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85C7" w14:textId="5CA9E258" w:rsidR="00A56161" w:rsidRDefault="0018764F">
      <w:pPr>
        <w:spacing w:after="86" w:line="259" w:lineRule="auto"/>
        <w:ind w:left="124" w:firstLine="0"/>
        <w:jc w:val="center"/>
      </w:pPr>
      <w:r w:rsidRPr="0018764F">
        <w:rPr>
          <w:b/>
          <w:noProof/>
          <w:sz w:val="48"/>
        </w:rPr>
        <w:drawing>
          <wp:inline distT="0" distB="0" distL="0" distR="0" wp14:anchorId="7C5D200F" wp14:editId="6D09399D">
            <wp:extent cx="1651000" cy="1352327"/>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5725" cy="1356197"/>
                    </a:xfrm>
                    <a:prstGeom prst="rect">
                      <a:avLst/>
                    </a:prstGeom>
                  </pic:spPr>
                </pic:pic>
              </a:graphicData>
            </a:graphic>
          </wp:inline>
        </w:drawing>
      </w:r>
      <w:r w:rsidR="00232F18">
        <w:rPr>
          <w:b/>
          <w:sz w:val="48"/>
        </w:rPr>
        <w:t xml:space="preserve"> </w:t>
      </w:r>
    </w:p>
    <w:p w14:paraId="5CD31542" w14:textId="77777777" w:rsidR="00A56161" w:rsidRDefault="00232F18">
      <w:pPr>
        <w:spacing w:after="235" w:line="259" w:lineRule="auto"/>
        <w:ind w:left="125" w:firstLine="0"/>
        <w:jc w:val="center"/>
      </w:pPr>
      <w:r>
        <w:rPr>
          <w:b/>
          <w:sz w:val="48"/>
        </w:rPr>
        <w:t xml:space="preserve"> </w:t>
      </w:r>
    </w:p>
    <w:p w14:paraId="28E36962" w14:textId="77777777" w:rsidR="00A56161" w:rsidRDefault="00232F18">
      <w:pPr>
        <w:spacing w:after="33" w:line="259" w:lineRule="auto"/>
        <w:ind w:left="16" w:right="3"/>
        <w:jc w:val="center"/>
      </w:pPr>
      <w:r>
        <w:rPr>
          <w:b/>
          <w:sz w:val="48"/>
        </w:rPr>
        <w:t xml:space="preserve">SUNSHINE COAST SCHOOLS </w:t>
      </w:r>
    </w:p>
    <w:p w14:paraId="374E975D" w14:textId="77777777" w:rsidR="00A56161" w:rsidRDefault="00232F18">
      <w:pPr>
        <w:spacing w:after="235" w:line="259" w:lineRule="auto"/>
        <w:ind w:left="16"/>
        <w:jc w:val="center"/>
      </w:pPr>
      <w:r>
        <w:rPr>
          <w:b/>
          <w:sz w:val="48"/>
        </w:rPr>
        <w:t xml:space="preserve">MOOTING COMPETITION </w:t>
      </w:r>
    </w:p>
    <w:p w14:paraId="5D119E8E" w14:textId="685CCCA1" w:rsidR="00A56161" w:rsidRDefault="00232F18">
      <w:pPr>
        <w:pStyle w:val="Heading1"/>
      </w:pPr>
      <w:r>
        <w:t>INFORMATION BOOKLET</w:t>
      </w:r>
      <w:r>
        <w:rPr>
          <w:u w:val="none"/>
        </w:rPr>
        <w:t xml:space="preserve"> </w:t>
      </w:r>
    </w:p>
    <w:p w14:paraId="07FC8A47" w14:textId="77777777" w:rsidR="00A56161" w:rsidRDefault="00232F18">
      <w:pPr>
        <w:spacing w:after="125" w:line="259" w:lineRule="auto"/>
        <w:ind w:left="125" w:firstLine="0"/>
        <w:jc w:val="center"/>
      </w:pPr>
      <w:r>
        <w:rPr>
          <w:sz w:val="48"/>
        </w:rPr>
        <w:t xml:space="preserve"> </w:t>
      </w:r>
    </w:p>
    <w:p w14:paraId="7E516D5A" w14:textId="77777777" w:rsidR="00A56161" w:rsidRDefault="00232F18">
      <w:pPr>
        <w:spacing w:after="340" w:line="278" w:lineRule="auto"/>
        <w:ind w:left="1349" w:hanging="1337"/>
      </w:pPr>
      <w:r>
        <w:rPr>
          <w:sz w:val="36"/>
        </w:rPr>
        <w:t xml:space="preserve">A joint initiative of the </w:t>
      </w:r>
      <w:r>
        <w:rPr>
          <w:b/>
          <w:i/>
          <w:sz w:val="36"/>
        </w:rPr>
        <w:t>University of the Sunshine Coast</w:t>
      </w:r>
      <w:r>
        <w:rPr>
          <w:sz w:val="36"/>
        </w:rPr>
        <w:t xml:space="preserve"> and </w:t>
      </w:r>
      <w:r>
        <w:rPr>
          <w:b/>
          <w:i/>
          <w:sz w:val="36"/>
        </w:rPr>
        <w:t>Sunshine Coast Grammar School</w:t>
      </w:r>
      <w:r>
        <w:rPr>
          <w:sz w:val="36"/>
        </w:rPr>
        <w:t xml:space="preserve"> </w:t>
      </w:r>
    </w:p>
    <w:p w14:paraId="14DD124E" w14:textId="77777777" w:rsidR="00A56161" w:rsidRDefault="00232F18">
      <w:pPr>
        <w:spacing w:after="103" w:line="259" w:lineRule="auto"/>
        <w:ind w:left="135" w:firstLine="0"/>
        <w:jc w:val="center"/>
      </w:pPr>
      <w:r>
        <w:rPr>
          <w:sz w:val="52"/>
        </w:rPr>
        <w:t xml:space="preserve"> </w:t>
      </w:r>
    </w:p>
    <w:p w14:paraId="0013F083" w14:textId="77777777" w:rsidR="00A56161" w:rsidRDefault="00232F18">
      <w:pPr>
        <w:spacing w:after="35" w:line="259" w:lineRule="auto"/>
        <w:ind w:left="136" w:firstLine="0"/>
        <w:jc w:val="center"/>
      </w:pPr>
      <w:r>
        <w:rPr>
          <w:noProof/>
        </w:rPr>
        <w:drawing>
          <wp:inline distT="0" distB="0" distL="0" distR="0" wp14:anchorId="61769488" wp14:editId="1D2D1A86">
            <wp:extent cx="1751934" cy="62357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1751934" cy="623570"/>
                    </a:xfrm>
                    <a:prstGeom prst="rect">
                      <a:avLst/>
                    </a:prstGeom>
                  </pic:spPr>
                </pic:pic>
              </a:graphicData>
            </a:graphic>
          </wp:inline>
        </w:drawing>
      </w:r>
      <w:r>
        <w:rPr>
          <w:b/>
          <w:sz w:val="52"/>
        </w:rPr>
        <w:t xml:space="preserve"> </w:t>
      </w:r>
    </w:p>
    <w:p w14:paraId="17FE9195" w14:textId="77777777" w:rsidR="00A56161" w:rsidRDefault="00232F18">
      <w:pPr>
        <w:spacing w:after="9" w:line="259" w:lineRule="auto"/>
        <w:ind w:left="125" w:firstLine="0"/>
        <w:jc w:val="center"/>
      </w:pPr>
      <w:r>
        <w:rPr>
          <w:b/>
          <w:sz w:val="48"/>
        </w:rPr>
        <w:t xml:space="preserve"> </w:t>
      </w:r>
    </w:p>
    <w:p w14:paraId="14196776" w14:textId="77777777" w:rsidR="00232F18" w:rsidRDefault="00232F18">
      <w:pPr>
        <w:spacing w:after="510" w:line="259" w:lineRule="auto"/>
        <w:ind w:left="65" w:firstLine="0"/>
        <w:jc w:val="center"/>
        <w:rPr>
          <w:b/>
        </w:rPr>
      </w:pPr>
    </w:p>
    <w:p w14:paraId="5BBD62D8" w14:textId="77777777" w:rsidR="00232F18" w:rsidRDefault="00232F18">
      <w:pPr>
        <w:spacing w:after="510" w:line="259" w:lineRule="auto"/>
        <w:ind w:left="65" w:firstLine="0"/>
        <w:jc w:val="center"/>
        <w:rPr>
          <w:b/>
        </w:rPr>
      </w:pPr>
    </w:p>
    <w:p w14:paraId="2929A3A1" w14:textId="77777777" w:rsidR="00232F18" w:rsidRDefault="00232F18">
      <w:pPr>
        <w:spacing w:after="510" w:line="259" w:lineRule="auto"/>
        <w:ind w:left="65" w:firstLine="0"/>
        <w:jc w:val="center"/>
        <w:rPr>
          <w:b/>
        </w:rPr>
      </w:pPr>
    </w:p>
    <w:p w14:paraId="1F30C643" w14:textId="77777777" w:rsidR="00232F18" w:rsidRDefault="00232F18">
      <w:pPr>
        <w:spacing w:after="510" w:line="259" w:lineRule="auto"/>
        <w:ind w:left="65" w:firstLine="0"/>
        <w:jc w:val="center"/>
        <w:rPr>
          <w:b/>
        </w:rPr>
      </w:pPr>
    </w:p>
    <w:p w14:paraId="1C23B941" w14:textId="3D772770" w:rsidR="00A56161" w:rsidRDefault="00232F18">
      <w:pPr>
        <w:spacing w:after="510" w:line="259" w:lineRule="auto"/>
        <w:ind w:left="65" w:firstLine="0"/>
        <w:jc w:val="center"/>
      </w:pPr>
      <w:r>
        <w:rPr>
          <w:b/>
        </w:rPr>
        <w:t xml:space="preserve"> </w:t>
      </w:r>
    </w:p>
    <w:p w14:paraId="2186B59F" w14:textId="77777777" w:rsidR="00A56161" w:rsidRDefault="00232F18">
      <w:pPr>
        <w:spacing w:after="0" w:line="259" w:lineRule="auto"/>
        <w:ind w:left="4150" w:firstLine="0"/>
      </w:pPr>
      <w:r>
        <w:rPr>
          <w:b/>
          <w:sz w:val="48"/>
        </w:rPr>
        <w:t xml:space="preserve"> </w:t>
      </w:r>
      <w:r>
        <w:rPr>
          <w:b/>
          <w:sz w:val="48"/>
        </w:rPr>
        <w:tab/>
        <w:t xml:space="preserve"> </w:t>
      </w:r>
    </w:p>
    <w:p w14:paraId="47F24F35" w14:textId="77777777" w:rsidR="00A56161" w:rsidRDefault="00232F18">
      <w:pPr>
        <w:pStyle w:val="Heading2"/>
        <w:ind w:left="2" w:firstLine="0"/>
        <w:jc w:val="center"/>
      </w:pPr>
      <w:r>
        <w:lastRenderedPageBreak/>
        <w:t xml:space="preserve">WELCOME </w:t>
      </w:r>
    </w:p>
    <w:p w14:paraId="35D571CE" w14:textId="77777777" w:rsidR="00A56161" w:rsidRDefault="00232F18">
      <w:pPr>
        <w:ind w:left="-5"/>
      </w:pPr>
      <w:r>
        <w:t xml:space="preserve">Thank you for your interest in the Sunshine Coast High School Mooting Competition. This booklet contains the relevant information for coaches, students and their families. </w:t>
      </w:r>
    </w:p>
    <w:p w14:paraId="587BC599" w14:textId="77777777" w:rsidR="00A56161" w:rsidRDefault="00232F18">
      <w:pPr>
        <w:ind w:left="-5"/>
      </w:pPr>
      <w:r>
        <w:t xml:space="preserve">Please also refer to the Competition Rules for more detailed particulars about the Competition.  </w:t>
      </w:r>
    </w:p>
    <w:p w14:paraId="1F586FA7" w14:textId="77777777" w:rsidR="00A56161" w:rsidRDefault="00232F18">
      <w:pPr>
        <w:spacing w:after="218" w:line="259" w:lineRule="auto"/>
        <w:ind w:left="0" w:firstLine="0"/>
      </w:pPr>
      <w:r>
        <w:t xml:space="preserve"> </w:t>
      </w:r>
    </w:p>
    <w:p w14:paraId="57231B67" w14:textId="77777777" w:rsidR="00232F18" w:rsidRDefault="00232F18">
      <w:pPr>
        <w:pStyle w:val="Heading2"/>
        <w:spacing w:after="0"/>
        <w:ind w:left="-5"/>
      </w:pPr>
    </w:p>
    <w:p w14:paraId="21D2233B" w14:textId="77777777" w:rsidR="00232F18" w:rsidRDefault="00232F18">
      <w:pPr>
        <w:pStyle w:val="Heading2"/>
        <w:spacing w:after="0"/>
        <w:ind w:left="-5"/>
      </w:pPr>
    </w:p>
    <w:p w14:paraId="1EC010D1" w14:textId="78DF1915" w:rsidR="00A56161" w:rsidRDefault="00232F18">
      <w:pPr>
        <w:pStyle w:val="Heading2"/>
        <w:spacing w:after="0"/>
        <w:ind w:left="-5"/>
      </w:pPr>
      <w:r>
        <w:t xml:space="preserve">RELEVANT CONTACTS </w:t>
      </w:r>
    </w:p>
    <w:tbl>
      <w:tblPr>
        <w:tblStyle w:val="TableGrid"/>
        <w:tblW w:w="6518" w:type="dxa"/>
        <w:tblInd w:w="0" w:type="dxa"/>
        <w:tblLook w:val="04A0" w:firstRow="1" w:lastRow="0" w:firstColumn="1" w:lastColumn="0" w:noHBand="0" w:noVBand="1"/>
      </w:tblPr>
      <w:tblGrid>
        <w:gridCol w:w="2880"/>
        <w:gridCol w:w="3638"/>
      </w:tblGrid>
      <w:tr w:rsidR="00A56161" w14:paraId="2D4CBF43" w14:textId="77777777">
        <w:trPr>
          <w:trHeight w:val="247"/>
        </w:trPr>
        <w:tc>
          <w:tcPr>
            <w:tcW w:w="2880" w:type="dxa"/>
            <w:tcBorders>
              <w:top w:val="nil"/>
              <w:left w:val="nil"/>
              <w:bottom w:val="nil"/>
              <w:right w:val="nil"/>
            </w:tcBorders>
          </w:tcPr>
          <w:p w14:paraId="4951EFC7" w14:textId="4AE1DBF0" w:rsidR="00A56161" w:rsidRDefault="00232F18">
            <w:pPr>
              <w:spacing w:after="0" w:line="259" w:lineRule="auto"/>
              <w:ind w:left="0" w:firstLine="0"/>
            </w:pPr>
            <w:r>
              <w:rPr>
                <w:b/>
              </w:rPr>
              <w:t>Mooting Convenor:</w:t>
            </w:r>
            <w:r>
              <w:t xml:space="preserve">  </w:t>
            </w:r>
          </w:p>
        </w:tc>
        <w:tc>
          <w:tcPr>
            <w:tcW w:w="3638" w:type="dxa"/>
            <w:tcBorders>
              <w:top w:val="nil"/>
              <w:left w:val="nil"/>
              <w:bottom w:val="nil"/>
              <w:right w:val="nil"/>
            </w:tcBorders>
          </w:tcPr>
          <w:p w14:paraId="3794811D" w14:textId="77777777" w:rsidR="00A56161" w:rsidRDefault="00232F18">
            <w:pPr>
              <w:spacing w:after="0" w:line="259" w:lineRule="auto"/>
              <w:ind w:left="0" w:firstLine="0"/>
            </w:pPr>
            <w:r>
              <w:t>Leon Harris</w:t>
            </w:r>
          </w:p>
          <w:p w14:paraId="7AD6D081" w14:textId="77777777" w:rsidR="00232F18" w:rsidRDefault="00232F18">
            <w:pPr>
              <w:spacing w:after="0" w:line="259" w:lineRule="auto"/>
              <w:ind w:left="0" w:firstLine="0"/>
            </w:pPr>
            <w:r>
              <w:t>Clinical Legal Educator</w:t>
            </w:r>
          </w:p>
          <w:p w14:paraId="67687491" w14:textId="1022F87D" w:rsidR="00232F18" w:rsidRDefault="00232F18">
            <w:pPr>
              <w:spacing w:after="0" w:line="259" w:lineRule="auto"/>
              <w:ind w:left="0" w:firstLine="0"/>
            </w:pPr>
            <w:r>
              <w:t>University of the Sunshine Coast</w:t>
            </w:r>
          </w:p>
        </w:tc>
      </w:tr>
      <w:tr w:rsidR="00A56161" w14:paraId="0142A58C" w14:textId="77777777">
        <w:trPr>
          <w:trHeight w:val="552"/>
        </w:trPr>
        <w:tc>
          <w:tcPr>
            <w:tcW w:w="2880" w:type="dxa"/>
            <w:tcBorders>
              <w:top w:val="nil"/>
              <w:left w:val="nil"/>
              <w:bottom w:val="nil"/>
              <w:right w:val="nil"/>
            </w:tcBorders>
          </w:tcPr>
          <w:p w14:paraId="745225FC" w14:textId="77777777" w:rsidR="00A56161" w:rsidRDefault="00232F18">
            <w:pPr>
              <w:spacing w:after="0" w:line="259" w:lineRule="auto"/>
              <w:ind w:left="0" w:firstLine="0"/>
            </w:pPr>
            <w:r>
              <w:t xml:space="preserve"> </w:t>
            </w:r>
            <w:r>
              <w:tab/>
              <w:t xml:space="preserve"> </w:t>
            </w:r>
            <w:r>
              <w:tab/>
              <w:t xml:space="preserve"> </w:t>
            </w:r>
            <w:r>
              <w:tab/>
              <w:t xml:space="preserve"> </w:t>
            </w:r>
          </w:p>
        </w:tc>
        <w:tc>
          <w:tcPr>
            <w:tcW w:w="3638" w:type="dxa"/>
            <w:tcBorders>
              <w:top w:val="nil"/>
              <w:left w:val="nil"/>
              <w:bottom w:val="nil"/>
              <w:right w:val="nil"/>
            </w:tcBorders>
          </w:tcPr>
          <w:p w14:paraId="2C40EFD7" w14:textId="15DDA5EF" w:rsidR="00A56161" w:rsidRDefault="00B66A10">
            <w:pPr>
              <w:spacing w:after="0" w:line="259" w:lineRule="auto"/>
              <w:ind w:left="0" w:firstLine="0"/>
            </w:pPr>
            <w:hyperlink r:id="rId9" w:history="1">
              <w:r w:rsidR="00232F18" w:rsidRPr="001A6338">
                <w:rPr>
                  <w:rStyle w:val="Hyperlink"/>
                </w:rPr>
                <w:t>lharris@usc.edu.au</w:t>
              </w:r>
            </w:hyperlink>
          </w:p>
          <w:p w14:paraId="16742881" w14:textId="034C96C7" w:rsidR="00232F18" w:rsidRDefault="00232F18">
            <w:pPr>
              <w:spacing w:after="0" w:line="259" w:lineRule="auto"/>
              <w:ind w:left="0" w:firstLine="0"/>
            </w:pPr>
          </w:p>
        </w:tc>
      </w:tr>
      <w:tr w:rsidR="00A56161" w14:paraId="0E4FBA39" w14:textId="77777777">
        <w:trPr>
          <w:trHeight w:val="276"/>
        </w:trPr>
        <w:tc>
          <w:tcPr>
            <w:tcW w:w="2880" w:type="dxa"/>
            <w:tcBorders>
              <w:top w:val="nil"/>
              <w:left w:val="nil"/>
              <w:bottom w:val="nil"/>
              <w:right w:val="nil"/>
            </w:tcBorders>
          </w:tcPr>
          <w:p w14:paraId="74D5A6AD" w14:textId="64E120B1" w:rsidR="00A56161" w:rsidRDefault="00232F18">
            <w:pPr>
              <w:spacing w:after="0" w:line="259" w:lineRule="auto"/>
              <w:ind w:left="0" w:firstLine="0"/>
            </w:pPr>
            <w:r>
              <w:t xml:space="preserve"> </w:t>
            </w:r>
            <w:r w:rsidRPr="00232F18">
              <w:rPr>
                <w:b/>
              </w:rPr>
              <w:t>School Co-ordinator</w:t>
            </w:r>
            <w:r w:rsidR="00B66A10">
              <w:rPr>
                <w:b/>
              </w:rPr>
              <w:t>s</w:t>
            </w:r>
            <w:r w:rsidRPr="00232F18">
              <w:rPr>
                <w:b/>
              </w:rPr>
              <w:t>:</w:t>
            </w:r>
            <w:r>
              <w:tab/>
              <w:t xml:space="preserve"> </w:t>
            </w:r>
            <w:r>
              <w:tab/>
              <w:t xml:space="preserve"> </w:t>
            </w:r>
            <w:r>
              <w:tab/>
              <w:t xml:space="preserve"> </w:t>
            </w:r>
          </w:p>
        </w:tc>
        <w:tc>
          <w:tcPr>
            <w:tcW w:w="3638" w:type="dxa"/>
            <w:tcBorders>
              <w:top w:val="nil"/>
              <w:left w:val="nil"/>
              <w:bottom w:val="nil"/>
              <w:right w:val="nil"/>
            </w:tcBorders>
          </w:tcPr>
          <w:p w14:paraId="35739EB0" w14:textId="38E5D9CB" w:rsidR="00A56161" w:rsidRDefault="002831F1">
            <w:pPr>
              <w:spacing w:after="0" w:line="259" w:lineRule="auto"/>
              <w:ind w:left="0" w:firstLine="0"/>
            </w:pPr>
            <w:r w:rsidRPr="00B66A10">
              <w:t>Caitlyn Brown</w:t>
            </w:r>
            <w:r w:rsidR="00B66A10">
              <w:t xml:space="preserve"> &amp; </w:t>
            </w:r>
            <w:r w:rsidR="00232F18">
              <w:t>Ben Princehorn</w:t>
            </w:r>
          </w:p>
          <w:p w14:paraId="43682B3E" w14:textId="2BB003AA" w:rsidR="00232F18" w:rsidRDefault="00232F18">
            <w:pPr>
              <w:spacing w:after="0" w:line="259" w:lineRule="auto"/>
              <w:ind w:left="0" w:firstLine="0"/>
            </w:pPr>
            <w:r w:rsidRPr="00232F18">
              <w:t>Sunshine Coast Grammar School</w:t>
            </w:r>
          </w:p>
        </w:tc>
      </w:tr>
      <w:tr w:rsidR="00A56161" w14:paraId="162BFB43" w14:textId="77777777">
        <w:trPr>
          <w:trHeight w:val="827"/>
        </w:trPr>
        <w:tc>
          <w:tcPr>
            <w:tcW w:w="2880" w:type="dxa"/>
            <w:tcBorders>
              <w:top w:val="nil"/>
              <w:left w:val="nil"/>
              <w:bottom w:val="nil"/>
              <w:right w:val="nil"/>
            </w:tcBorders>
          </w:tcPr>
          <w:p w14:paraId="23A7E83D" w14:textId="77777777" w:rsidR="00A56161" w:rsidRDefault="00232F18">
            <w:pPr>
              <w:spacing w:after="0" w:line="259" w:lineRule="auto"/>
              <w:ind w:left="0" w:firstLine="0"/>
            </w:pPr>
            <w:r>
              <w:t xml:space="preserve"> </w:t>
            </w:r>
            <w:r>
              <w:tab/>
              <w:t xml:space="preserve"> </w:t>
            </w:r>
            <w:r>
              <w:tab/>
              <w:t xml:space="preserve"> </w:t>
            </w:r>
            <w:r>
              <w:tab/>
              <w:t xml:space="preserve"> </w:t>
            </w:r>
          </w:p>
          <w:p w14:paraId="7B85233B" w14:textId="77777777" w:rsidR="00A56161" w:rsidRDefault="00232F18">
            <w:pPr>
              <w:spacing w:after="0" w:line="259" w:lineRule="auto"/>
              <w:ind w:left="0" w:firstLine="0"/>
            </w:pPr>
            <w:r>
              <w:t xml:space="preserve"> </w:t>
            </w:r>
          </w:p>
        </w:tc>
        <w:tc>
          <w:tcPr>
            <w:tcW w:w="3638" w:type="dxa"/>
            <w:tcBorders>
              <w:top w:val="nil"/>
              <w:left w:val="nil"/>
              <w:bottom w:val="nil"/>
              <w:right w:val="nil"/>
            </w:tcBorders>
          </w:tcPr>
          <w:p w14:paraId="205FA0D1" w14:textId="6338226B" w:rsidR="00B66A10" w:rsidRDefault="00B66A10" w:rsidP="00232F18">
            <w:pPr>
              <w:spacing w:after="0" w:line="259" w:lineRule="auto"/>
              <w:ind w:left="0" w:firstLine="0"/>
            </w:pPr>
            <w:hyperlink r:id="rId10" w:history="1">
              <w:r w:rsidRPr="00AF669B">
                <w:rPr>
                  <w:rStyle w:val="Hyperlink"/>
                </w:rPr>
                <w:t>cbrown@scgs.qld.edu.au</w:t>
              </w:r>
            </w:hyperlink>
          </w:p>
          <w:p w14:paraId="51F554F3" w14:textId="287BB6D2" w:rsidR="00232F18" w:rsidRDefault="00B66A10" w:rsidP="00232F18">
            <w:pPr>
              <w:spacing w:after="0" w:line="259" w:lineRule="auto"/>
              <w:ind w:left="0" w:firstLine="0"/>
            </w:pPr>
            <w:hyperlink r:id="rId11" w:history="1">
              <w:r w:rsidRPr="00AF669B">
                <w:rPr>
                  <w:rStyle w:val="Hyperlink"/>
                </w:rPr>
                <w:t>bprincehorn@scgs.qld.edu.au</w:t>
              </w:r>
            </w:hyperlink>
            <w:r w:rsidR="00232F18" w:rsidRPr="00232F18">
              <w:t xml:space="preserve"> </w:t>
            </w:r>
          </w:p>
          <w:p w14:paraId="661CAD5E" w14:textId="77777777" w:rsidR="00232F18" w:rsidRPr="00232F18" w:rsidRDefault="00232F18" w:rsidP="00232F18">
            <w:pPr>
              <w:spacing w:after="0" w:line="259" w:lineRule="auto"/>
              <w:ind w:left="0" w:firstLine="0"/>
            </w:pPr>
            <w:r w:rsidRPr="00232F18">
              <w:t xml:space="preserve">07 5445 4444 </w:t>
            </w:r>
          </w:p>
          <w:p w14:paraId="108695C2" w14:textId="0C25648B" w:rsidR="00A56161" w:rsidRDefault="00A56161">
            <w:pPr>
              <w:spacing w:after="0" w:line="259" w:lineRule="auto"/>
              <w:ind w:left="0" w:firstLine="0"/>
            </w:pPr>
          </w:p>
        </w:tc>
      </w:tr>
      <w:tr w:rsidR="00A56161" w14:paraId="20DC04FA" w14:textId="77777777">
        <w:trPr>
          <w:trHeight w:val="551"/>
        </w:trPr>
        <w:tc>
          <w:tcPr>
            <w:tcW w:w="2880" w:type="dxa"/>
            <w:tcBorders>
              <w:top w:val="nil"/>
              <w:left w:val="nil"/>
              <w:bottom w:val="nil"/>
              <w:right w:val="nil"/>
            </w:tcBorders>
          </w:tcPr>
          <w:p w14:paraId="3052ED44" w14:textId="77777777" w:rsidR="00A56161" w:rsidRDefault="00232F18">
            <w:pPr>
              <w:spacing w:after="0" w:line="259" w:lineRule="auto"/>
              <w:ind w:left="0" w:firstLine="0"/>
            </w:pPr>
            <w:r>
              <w:t xml:space="preserve"> </w:t>
            </w:r>
            <w:r>
              <w:tab/>
              <w:t xml:space="preserve"> </w:t>
            </w:r>
            <w:r>
              <w:tab/>
              <w:t xml:space="preserve"> </w:t>
            </w:r>
            <w:r>
              <w:tab/>
              <w:t xml:space="preserve"> </w:t>
            </w:r>
          </w:p>
        </w:tc>
        <w:tc>
          <w:tcPr>
            <w:tcW w:w="3638" w:type="dxa"/>
            <w:tcBorders>
              <w:top w:val="nil"/>
              <w:left w:val="nil"/>
              <w:bottom w:val="nil"/>
              <w:right w:val="nil"/>
            </w:tcBorders>
          </w:tcPr>
          <w:p w14:paraId="5A5C4550" w14:textId="118ED049" w:rsidR="00A56161" w:rsidRDefault="00A56161">
            <w:pPr>
              <w:spacing w:after="0" w:line="259" w:lineRule="auto"/>
              <w:ind w:left="0" w:firstLine="0"/>
            </w:pPr>
          </w:p>
        </w:tc>
      </w:tr>
      <w:tr w:rsidR="00A56161" w14:paraId="3EB3C9C9" w14:textId="77777777">
        <w:trPr>
          <w:trHeight w:val="276"/>
        </w:trPr>
        <w:tc>
          <w:tcPr>
            <w:tcW w:w="2880" w:type="dxa"/>
            <w:tcBorders>
              <w:top w:val="nil"/>
              <w:left w:val="nil"/>
              <w:bottom w:val="nil"/>
              <w:right w:val="nil"/>
            </w:tcBorders>
          </w:tcPr>
          <w:p w14:paraId="33B7A86A" w14:textId="69ED2CF0" w:rsidR="00A56161" w:rsidRDefault="00A56161">
            <w:pPr>
              <w:spacing w:after="0" w:line="259" w:lineRule="auto"/>
              <w:ind w:left="0" w:firstLine="0"/>
            </w:pPr>
          </w:p>
        </w:tc>
        <w:tc>
          <w:tcPr>
            <w:tcW w:w="3638" w:type="dxa"/>
            <w:tcBorders>
              <w:top w:val="nil"/>
              <w:left w:val="nil"/>
              <w:bottom w:val="nil"/>
              <w:right w:val="nil"/>
            </w:tcBorders>
          </w:tcPr>
          <w:p w14:paraId="27C4A9D3" w14:textId="2ED9454E" w:rsidR="00A56161" w:rsidRDefault="00A56161">
            <w:pPr>
              <w:spacing w:after="0" w:line="259" w:lineRule="auto"/>
              <w:ind w:left="0" w:firstLine="0"/>
            </w:pPr>
          </w:p>
        </w:tc>
      </w:tr>
      <w:tr w:rsidR="00A56161" w14:paraId="1ECC9286" w14:textId="77777777">
        <w:trPr>
          <w:trHeight w:val="552"/>
        </w:trPr>
        <w:tc>
          <w:tcPr>
            <w:tcW w:w="2880" w:type="dxa"/>
            <w:tcBorders>
              <w:top w:val="nil"/>
              <w:left w:val="nil"/>
              <w:bottom w:val="nil"/>
              <w:right w:val="nil"/>
            </w:tcBorders>
          </w:tcPr>
          <w:p w14:paraId="1250FE76" w14:textId="6FEDC750" w:rsidR="00A56161" w:rsidRDefault="00A56161">
            <w:pPr>
              <w:spacing w:after="0" w:line="259" w:lineRule="auto"/>
              <w:ind w:left="0" w:firstLine="0"/>
            </w:pPr>
          </w:p>
        </w:tc>
        <w:tc>
          <w:tcPr>
            <w:tcW w:w="3638" w:type="dxa"/>
            <w:tcBorders>
              <w:top w:val="nil"/>
              <w:left w:val="nil"/>
              <w:bottom w:val="nil"/>
              <w:right w:val="nil"/>
            </w:tcBorders>
          </w:tcPr>
          <w:p w14:paraId="282E99BC" w14:textId="46BA30C5" w:rsidR="00A56161" w:rsidRDefault="00A56161">
            <w:pPr>
              <w:spacing w:after="0" w:line="259" w:lineRule="auto"/>
              <w:ind w:left="0" w:firstLine="0"/>
            </w:pPr>
          </w:p>
        </w:tc>
      </w:tr>
      <w:tr w:rsidR="00A56161" w14:paraId="5B694BE9" w14:textId="77777777">
        <w:trPr>
          <w:trHeight w:val="549"/>
        </w:trPr>
        <w:tc>
          <w:tcPr>
            <w:tcW w:w="2880" w:type="dxa"/>
            <w:tcBorders>
              <w:top w:val="nil"/>
              <w:left w:val="nil"/>
              <w:bottom w:val="nil"/>
              <w:right w:val="nil"/>
            </w:tcBorders>
          </w:tcPr>
          <w:p w14:paraId="291DCE43" w14:textId="0A8F817E" w:rsidR="00A56161" w:rsidRDefault="00A56161">
            <w:pPr>
              <w:spacing w:after="0" w:line="259" w:lineRule="auto"/>
              <w:ind w:left="0" w:firstLine="0"/>
            </w:pPr>
          </w:p>
        </w:tc>
        <w:tc>
          <w:tcPr>
            <w:tcW w:w="3638" w:type="dxa"/>
            <w:tcBorders>
              <w:top w:val="nil"/>
              <w:left w:val="nil"/>
              <w:bottom w:val="nil"/>
              <w:right w:val="nil"/>
            </w:tcBorders>
          </w:tcPr>
          <w:p w14:paraId="4FF093F7" w14:textId="1004286C" w:rsidR="00A56161" w:rsidRDefault="00A56161">
            <w:pPr>
              <w:spacing w:after="0" w:line="259" w:lineRule="auto"/>
              <w:ind w:left="0" w:firstLine="0"/>
            </w:pPr>
          </w:p>
        </w:tc>
      </w:tr>
      <w:tr w:rsidR="00A56161" w14:paraId="7C5A5665" w14:textId="77777777">
        <w:trPr>
          <w:trHeight w:val="279"/>
        </w:trPr>
        <w:tc>
          <w:tcPr>
            <w:tcW w:w="2880" w:type="dxa"/>
            <w:tcBorders>
              <w:top w:val="nil"/>
              <w:left w:val="nil"/>
              <w:bottom w:val="nil"/>
              <w:right w:val="nil"/>
            </w:tcBorders>
          </w:tcPr>
          <w:p w14:paraId="71921A09" w14:textId="219F7289" w:rsidR="00A56161" w:rsidRDefault="00A56161">
            <w:pPr>
              <w:spacing w:after="0" w:line="259" w:lineRule="auto"/>
              <w:ind w:left="0" w:firstLine="0"/>
            </w:pPr>
          </w:p>
        </w:tc>
        <w:tc>
          <w:tcPr>
            <w:tcW w:w="3638" w:type="dxa"/>
            <w:tcBorders>
              <w:top w:val="nil"/>
              <w:left w:val="nil"/>
              <w:bottom w:val="nil"/>
              <w:right w:val="nil"/>
            </w:tcBorders>
          </w:tcPr>
          <w:p w14:paraId="0CFDB6CC" w14:textId="3E677279" w:rsidR="00A56161" w:rsidRDefault="00A56161">
            <w:pPr>
              <w:spacing w:after="0" w:line="259" w:lineRule="auto"/>
              <w:ind w:left="0" w:firstLine="0"/>
            </w:pPr>
          </w:p>
        </w:tc>
      </w:tr>
      <w:tr w:rsidR="00A56161" w14:paraId="1FE9B900" w14:textId="77777777">
        <w:trPr>
          <w:trHeight w:val="673"/>
        </w:trPr>
        <w:tc>
          <w:tcPr>
            <w:tcW w:w="2880" w:type="dxa"/>
            <w:tcBorders>
              <w:top w:val="nil"/>
              <w:left w:val="nil"/>
              <w:bottom w:val="nil"/>
              <w:right w:val="nil"/>
            </w:tcBorders>
          </w:tcPr>
          <w:p w14:paraId="30B159ED" w14:textId="77777777" w:rsidR="00A56161" w:rsidRDefault="00232F18">
            <w:pPr>
              <w:spacing w:after="0" w:line="259" w:lineRule="auto"/>
              <w:ind w:left="0" w:firstLine="0"/>
            </w:pPr>
            <w:r>
              <w:t xml:space="preserve"> </w:t>
            </w:r>
            <w:r>
              <w:tab/>
              <w:t xml:space="preserve"> </w:t>
            </w:r>
            <w:r>
              <w:tab/>
              <w:t xml:space="preserve"> </w:t>
            </w:r>
            <w:r>
              <w:tab/>
              <w:t xml:space="preserve"> </w:t>
            </w:r>
          </w:p>
          <w:p w14:paraId="1ED3AF0B" w14:textId="77777777" w:rsidR="00A56161" w:rsidRDefault="00232F18">
            <w:pPr>
              <w:spacing w:after="0" w:line="259" w:lineRule="auto"/>
              <w:ind w:left="0" w:firstLine="0"/>
            </w:pPr>
            <w:r>
              <w:rPr>
                <w:b/>
              </w:rPr>
              <w:t xml:space="preserve"> </w:t>
            </w:r>
          </w:p>
        </w:tc>
        <w:tc>
          <w:tcPr>
            <w:tcW w:w="3638" w:type="dxa"/>
            <w:tcBorders>
              <w:top w:val="nil"/>
              <w:left w:val="nil"/>
              <w:bottom w:val="nil"/>
              <w:right w:val="nil"/>
            </w:tcBorders>
          </w:tcPr>
          <w:p w14:paraId="39EEF996" w14:textId="77777777" w:rsidR="00A56161" w:rsidRDefault="00232F18">
            <w:pPr>
              <w:spacing w:after="0" w:line="259" w:lineRule="auto"/>
              <w:ind w:left="0" w:firstLine="0"/>
            </w:pPr>
            <w:r>
              <w:t xml:space="preserve"> </w:t>
            </w:r>
          </w:p>
        </w:tc>
      </w:tr>
    </w:tbl>
    <w:p w14:paraId="3F8D228A" w14:textId="77777777" w:rsidR="00A56161" w:rsidRDefault="00232F18">
      <w:pPr>
        <w:spacing w:after="216" w:line="259" w:lineRule="auto"/>
        <w:ind w:left="0" w:firstLine="0"/>
      </w:pPr>
      <w:r>
        <w:rPr>
          <w:b/>
        </w:rPr>
        <w:t xml:space="preserve"> </w:t>
      </w:r>
    </w:p>
    <w:p w14:paraId="2472F036" w14:textId="77777777" w:rsidR="00A56161" w:rsidRDefault="00232F18">
      <w:pPr>
        <w:spacing w:after="218" w:line="259" w:lineRule="auto"/>
        <w:ind w:left="0" w:firstLine="0"/>
      </w:pPr>
      <w:r>
        <w:rPr>
          <w:b/>
        </w:rPr>
        <w:t xml:space="preserve"> </w:t>
      </w:r>
    </w:p>
    <w:p w14:paraId="6876068E" w14:textId="77777777" w:rsidR="00A56161" w:rsidRDefault="00232F18">
      <w:pPr>
        <w:spacing w:after="216" w:line="259" w:lineRule="auto"/>
        <w:ind w:left="0" w:firstLine="0"/>
      </w:pPr>
      <w:r>
        <w:rPr>
          <w:b/>
        </w:rPr>
        <w:t xml:space="preserve"> </w:t>
      </w:r>
    </w:p>
    <w:p w14:paraId="12E6659B" w14:textId="77777777" w:rsidR="00A56161" w:rsidRDefault="00232F18">
      <w:pPr>
        <w:spacing w:after="218" w:line="259" w:lineRule="auto"/>
        <w:ind w:left="0" w:firstLine="0"/>
      </w:pPr>
      <w:r>
        <w:rPr>
          <w:b/>
        </w:rPr>
        <w:t xml:space="preserve"> </w:t>
      </w:r>
    </w:p>
    <w:p w14:paraId="2BD4B3FE" w14:textId="77777777" w:rsidR="00A56161" w:rsidRDefault="00232F18">
      <w:pPr>
        <w:spacing w:after="216" w:line="259" w:lineRule="auto"/>
        <w:ind w:left="0" w:firstLine="0"/>
      </w:pPr>
      <w:r>
        <w:rPr>
          <w:b/>
        </w:rPr>
        <w:t xml:space="preserve"> </w:t>
      </w:r>
    </w:p>
    <w:p w14:paraId="1A09D218" w14:textId="77777777" w:rsidR="00A56161" w:rsidRDefault="00232F18">
      <w:pPr>
        <w:spacing w:after="0" w:line="259" w:lineRule="auto"/>
        <w:ind w:left="0" w:firstLine="0"/>
      </w:pPr>
      <w:r>
        <w:rPr>
          <w:b/>
        </w:rPr>
        <w:t xml:space="preserve"> </w:t>
      </w:r>
    </w:p>
    <w:p w14:paraId="1A05BBFA" w14:textId="77777777" w:rsidR="00232F18" w:rsidRDefault="00232F18">
      <w:pPr>
        <w:spacing w:after="218" w:line="259" w:lineRule="auto"/>
        <w:ind w:left="-5"/>
        <w:rPr>
          <w:b/>
        </w:rPr>
      </w:pPr>
    </w:p>
    <w:p w14:paraId="05CDACC0" w14:textId="65D43BC4" w:rsidR="00A56161" w:rsidRDefault="00232F18">
      <w:pPr>
        <w:spacing w:after="218" w:line="259" w:lineRule="auto"/>
        <w:ind w:left="-5"/>
      </w:pPr>
      <w:r>
        <w:rPr>
          <w:b/>
        </w:rPr>
        <w:lastRenderedPageBreak/>
        <w:t xml:space="preserve">WHAT IS MOOTING? </w:t>
      </w:r>
    </w:p>
    <w:p w14:paraId="3E6906E9" w14:textId="77777777" w:rsidR="00A56161" w:rsidRDefault="00232F18">
      <w:pPr>
        <w:ind w:left="-5"/>
      </w:pPr>
      <w:r>
        <w:t xml:space="preserve">A moot is a simulated court hearing which imitates procedures followed in real courts. It is an opportunity for students to consider a legal problem, prepare written submissions and then use their oral presentation skills to present arguments before a judge or judges.  </w:t>
      </w:r>
    </w:p>
    <w:p w14:paraId="5E3AE538" w14:textId="77777777" w:rsidR="00A56161" w:rsidRDefault="00232F18">
      <w:pPr>
        <w:ind w:left="-5"/>
      </w:pPr>
      <w:r>
        <w:rPr>
          <w:b/>
        </w:rPr>
        <w:t xml:space="preserve">Mooting is not the same as public speaking or debating. </w:t>
      </w:r>
      <w:r>
        <w:t xml:space="preserve">Mooting involves a conversation with a judge about the case. Competitors will need to rely on authorities of law to persuade the judge to find in their favour. Judges will question advocates during their oral submissions so preparing for a moot in the same way as a speech or debate is unhelpful.  </w:t>
      </w:r>
    </w:p>
    <w:p w14:paraId="1478879D" w14:textId="77777777" w:rsidR="00A56161" w:rsidRDefault="00232F18">
      <w:pPr>
        <w:ind w:left="-5"/>
      </w:pPr>
      <w:r>
        <w:t xml:space="preserve">There are many reasons why high school students might choose to participate in a moot. Mooting allows competitors to: </w:t>
      </w:r>
    </w:p>
    <w:p w14:paraId="6EF74595" w14:textId="77777777" w:rsidR="00A56161" w:rsidRDefault="00232F18">
      <w:pPr>
        <w:numPr>
          <w:ilvl w:val="0"/>
          <w:numId w:val="1"/>
        </w:numPr>
        <w:spacing w:after="17"/>
        <w:ind w:hanging="360"/>
      </w:pPr>
      <w:r>
        <w:t xml:space="preserve">Engage with interesting and topical legal issues; </w:t>
      </w:r>
    </w:p>
    <w:p w14:paraId="1F356422" w14:textId="77777777" w:rsidR="00A56161" w:rsidRDefault="00232F18">
      <w:pPr>
        <w:numPr>
          <w:ilvl w:val="0"/>
          <w:numId w:val="1"/>
        </w:numPr>
        <w:spacing w:after="19"/>
        <w:ind w:hanging="360"/>
      </w:pPr>
      <w:r>
        <w:t xml:space="preserve">Enhance advocacy and writing skills; and </w:t>
      </w:r>
    </w:p>
    <w:p w14:paraId="5E4F41B2" w14:textId="77777777" w:rsidR="00A56161" w:rsidRDefault="00232F18">
      <w:pPr>
        <w:numPr>
          <w:ilvl w:val="0"/>
          <w:numId w:val="1"/>
        </w:numPr>
        <w:ind w:hanging="360"/>
      </w:pPr>
      <w:r>
        <w:t xml:space="preserve">Collaborate with peers. </w:t>
      </w:r>
    </w:p>
    <w:p w14:paraId="21981F3C" w14:textId="77777777" w:rsidR="00A56161" w:rsidRDefault="00232F18">
      <w:pPr>
        <w:ind w:left="-5"/>
      </w:pPr>
      <w:r>
        <w:t xml:space="preserve">There will be an information video made available via the </w:t>
      </w:r>
      <w:hyperlink r:id="rId12">
        <w:r>
          <w:rPr>
            <w:color w:val="0000FF"/>
            <w:u w:val="single" w:color="0000FF"/>
          </w:rPr>
          <w:t>High School Mooting</w:t>
        </w:r>
      </w:hyperlink>
      <w:hyperlink r:id="rId13">
        <w:r>
          <w:rPr>
            <w:color w:val="0000FF"/>
          </w:rPr>
          <w:t xml:space="preserve"> </w:t>
        </w:r>
      </w:hyperlink>
      <w:hyperlink r:id="rId14">
        <w:r>
          <w:rPr>
            <w:color w:val="0000FF"/>
            <w:u w:val="single" w:color="0000FF"/>
          </w:rPr>
          <w:t>Competition website</w:t>
        </w:r>
      </w:hyperlink>
      <w:hyperlink r:id="rId15">
        <w:r>
          <w:t xml:space="preserve"> </w:t>
        </w:r>
      </w:hyperlink>
      <w:r>
        <w:t xml:space="preserve">which will provide more detailed information about mooting and this competition.  </w:t>
      </w:r>
    </w:p>
    <w:p w14:paraId="63F304E8" w14:textId="77777777" w:rsidR="00A56161" w:rsidRDefault="00232F18">
      <w:pPr>
        <w:spacing w:after="218" w:line="259" w:lineRule="auto"/>
        <w:ind w:left="0" w:firstLine="0"/>
      </w:pPr>
      <w:r>
        <w:t xml:space="preserve"> </w:t>
      </w:r>
    </w:p>
    <w:p w14:paraId="7D101663" w14:textId="77777777" w:rsidR="00A56161" w:rsidRDefault="00232F18">
      <w:pPr>
        <w:spacing w:after="216" w:line="259" w:lineRule="auto"/>
        <w:ind w:left="0" w:firstLine="0"/>
      </w:pPr>
      <w:r>
        <w:rPr>
          <w:b/>
        </w:rPr>
        <w:t xml:space="preserve"> </w:t>
      </w:r>
    </w:p>
    <w:p w14:paraId="6D37D98F" w14:textId="77777777" w:rsidR="00A56161" w:rsidRDefault="00232F18">
      <w:pPr>
        <w:pStyle w:val="Heading2"/>
        <w:ind w:left="-5"/>
      </w:pPr>
      <w:r>
        <w:t xml:space="preserve">PRESCRIBED TEXTBOOK </w:t>
      </w:r>
    </w:p>
    <w:p w14:paraId="12A23E0F" w14:textId="77777777" w:rsidR="00A56161" w:rsidRDefault="00232F18">
      <w:pPr>
        <w:ind w:left="-5"/>
      </w:pPr>
      <w:r>
        <w:t xml:space="preserve">Joel Butler and Terry Gygar, </w:t>
      </w:r>
      <w:r>
        <w:rPr>
          <w:i/>
        </w:rPr>
        <w:t>Australasian Mooting Manual</w:t>
      </w:r>
      <w:r>
        <w:t xml:space="preserve"> (LexisNexis, 2</w:t>
      </w:r>
      <w:r>
        <w:rPr>
          <w:vertAlign w:val="superscript"/>
        </w:rPr>
        <w:t>nd</w:t>
      </w:r>
      <w:r>
        <w:t xml:space="preserve"> ed, 2012) </w:t>
      </w:r>
    </w:p>
    <w:p w14:paraId="753389B5" w14:textId="77777777" w:rsidR="00A56161" w:rsidRDefault="00232F18">
      <w:pPr>
        <w:spacing w:after="235"/>
        <w:ind w:left="-5"/>
      </w:pPr>
      <w:r>
        <w:t xml:space="preserve">This textbook contains vital information on a range of relevant topics including: </w:t>
      </w:r>
    </w:p>
    <w:p w14:paraId="5536D0CD" w14:textId="77777777" w:rsidR="00A56161" w:rsidRDefault="00232F18">
      <w:pPr>
        <w:numPr>
          <w:ilvl w:val="0"/>
          <w:numId w:val="2"/>
        </w:numPr>
        <w:spacing w:after="0"/>
        <w:ind w:hanging="360"/>
      </w:pPr>
      <w:r>
        <w:t xml:space="preserve">How to prepare your written submissions; </w:t>
      </w:r>
    </w:p>
    <w:p w14:paraId="32F51F9E" w14:textId="77777777" w:rsidR="00A56161" w:rsidRDefault="00232F18">
      <w:pPr>
        <w:numPr>
          <w:ilvl w:val="0"/>
          <w:numId w:val="2"/>
        </w:numPr>
        <w:spacing w:after="0"/>
        <w:ind w:hanging="360"/>
      </w:pPr>
      <w:r>
        <w:t xml:space="preserve">Tips and tricks for making oral submissions; </w:t>
      </w:r>
    </w:p>
    <w:p w14:paraId="00CAAD65" w14:textId="77777777" w:rsidR="00A56161" w:rsidRDefault="00232F18">
      <w:pPr>
        <w:numPr>
          <w:ilvl w:val="0"/>
          <w:numId w:val="2"/>
        </w:numPr>
        <w:spacing w:after="0"/>
        <w:ind w:hanging="360"/>
      </w:pPr>
      <w:r>
        <w:t xml:space="preserve">How to address the judges and respond to questions during the moot; and </w:t>
      </w:r>
    </w:p>
    <w:p w14:paraId="7A6AA99F" w14:textId="77777777" w:rsidR="00A56161" w:rsidRDefault="00232F18">
      <w:pPr>
        <w:numPr>
          <w:ilvl w:val="0"/>
          <w:numId w:val="2"/>
        </w:numPr>
        <w:spacing w:after="162"/>
        <w:ind w:hanging="360"/>
      </w:pPr>
      <w:r>
        <w:t xml:space="preserve">What to expect on the day. </w:t>
      </w:r>
    </w:p>
    <w:p w14:paraId="68FA1FDD" w14:textId="77777777" w:rsidR="00A56161" w:rsidRDefault="00232F18">
      <w:pPr>
        <w:ind w:left="-5"/>
      </w:pPr>
      <w:r>
        <w:t xml:space="preserve">The textbook provides necessary background information about mooting. </w:t>
      </w:r>
    </w:p>
    <w:p w14:paraId="3642C65F" w14:textId="77777777" w:rsidR="00232F18" w:rsidRDefault="00232F18">
      <w:pPr>
        <w:spacing w:after="218" w:line="273" w:lineRule="auto"/>
        <w:ind w:left="0" w:firstLine="0"/>
      </w:pPr>
      <w:r>
        <w:t xml:space="preserve">Those wishing to purchase the text can obtain the text as an eBook or in hard copy from: </w:t>
      </w:r>
      <w:hyperlink r:id="rId16">
        <w:r>
          <w:rPr>
            <w:color w:val="0000FF"/>
            <w:u w:val="single" w:color="0000FF"/>
          </w:rPr>
          <w:t>https://store.lexisnexis.com.au/product?product=lexisnexis-skill-series</w:t>
        </w:r>
      </w:hyperlink>
      <w:hyperlink r:id="rId17">
        <w:r>
          <w:rPr>
            <w:color w:val="0000FF"/>
            <w:u w:val="single" w:color="0000FF"/>
          </w:rPr>
          <w:t>australasian-mooting-manual-2nd-edition&amp;meta_F_and=9780409329162</w:t>
        </w:r>
      </w:hyperlink>
      <w:hyperlink r:id="rId18">
        <w:r>
          <w:t xml:space="preserve"> </w:t>
        </w:r>
      </w:hyperlink>
      <w:r>
        <w:t xml:space="preserve"> </w:t>
      </w:r>
    </w:p>
    <w:p w14:paraId="1A1E5EE1" w14:textId="77777777" w:rsidR="00232F18" w:rsidRDefault="00232F18">
      <w:pPr>
        <w:spacing w:after="218" w:line="273" w:lineRule="auto"/>
        <w:ind w:left="0" w:firstLine="0"/>
      </w:pPr>
    </w:p>
    <w:p w14:paraId="5EA54444" w14:textId="3AC10660" w:rsidR="00A56161" w:rsidRDefault="00232F18">
      <w:pPr>
        <w:spacing w:after="218" w:line="273" w:lineRule="auto"/>
        <w:ind w:left="0" w:firstLine="0"/>
      </w:pPr>
      <w:r>
        <w:rPr>
          <w:b/>
        </w:rPr>
        <w:t xml:space="preserve">PARTICIPATION IN THE COMPETITION </w:t>
      </w:r>
    </w:p>
    <w:p w14:paraId="0538BC86" w14:textId="77777777" w:rsidR="00A56161" w:rsidRDefault="00232F18">
      <w:pPr>
        <w:spacing w:after="6"/>
        <w:ind w:left="-5"/>
      </w:pPr>
      <w:r>
        <w:t xml:space="preserve">Students are eligible to participate if they are studying Year 11 or 12 Legal Studies at a Sunshine Coast High School (we will also accept schools from beyond Sunshine Coast as well). We require students to have a basic understanding of the Australian </w:t>
      </w:r>
    </w:p>
    <w:p w14:paraId="6CA50FA8" w14:textId="77777777" w:rsidR="00A56161" w:rsidRDefault="00232F18">
      <w:pPr>
        <w:spacing w:after="11"/>
        <w:ind w:left="-5"/>
      </w:pPr>
      <w:r>
        <w:t xml:space="preserve">Legal System and have based the problem question around what is studied in the Year </w:t>
      </w:r>
    </w:p>
    <w:p w14:paraId="13569BF7" w14:textId="77777777" w:rsidR="00A56161" w:rsidRDefault="00232F18">
      <w:pPr>
        <w:ind w:left="-5"/>
      </w:pPr>
      <w:r>
        <w:t xml:space="preserve">11 Legal Studies curriculum  </w:t>
      </w:r>
    </w:p>
    <w:p w14:paraId="7CAA16FD" w14:textId="77777777" w:rsidR="00A56161" w:rsidRDefault="00232F18">
      <w:pPr>
        <w:ind w:left="-5"/>
      </w:pPr>
      <w:r>
        <w:t xml:space="preserve">Each mooting team must be made up of two to five students. Only two students will make oral submissions in any moot; however, legal research, devising arguments and drafting written submissions is a big undertaking. Having a group of up to five students means students can share the preparation load and there is a “backup” speaker in case of illness or other extenuating circumstances. Students who are not speaking during the moot can sit at the bar table with the speakers to assist them as necessary (and as space permits). </w:t>
      </w:r>
    </w:p>
    <w:p w14:paraId="2440D3F5" w14:textId="77777777" w:rsidR="00A56161" w:rsidRDefault="00232F18">
      <w:pPr>
        <w:ind w:left="-5"/>
      </w:pPr>
      <w:r>
        <w:t xml:space="preserve">Each team must have a coach. The coach will be responsible for registering the team, corresponding with the mooting convenor and event organisers, and providing general advice and support to the students. The coach can be the Legal Studies teacher, another teacher or a community member/parent.    </w:t>
      </w:r>
    </w:p>
    <w:p w14:paraId="66103525" w14:textId="77777777" w:rsidR="00A56161" w:rsidRDefault="00232F18">
      <w:pPr>
        <w:spacing w:after="218" w:line="259" w:lineRule="auto"/>
        <w:ind w:left="0" w:firstLine="0"/>
      </w:pPr>
      <w:r>
        <w:rPr>
          <w:b/>
        </w:rPr>
        <w:t xml:space="preserve"> </w:t>
      </w:r>
    </w:p>
    <w:p w14:paraId="16D3AFCD" w14:textId="77777777" w:rsidR="00A56161" w:rsidRDefault="00232F18">
      <w:pPr>
        <w:pStyle w:val="Heading2"/>
        <w:ind w:left="-5"/>
      </w:pPr>
      <w:r>
        <w:t xml:space="preserve">TEAM REGISTRATION </w:t>
      </w:r>
    </w:p>
    <w:p w14:paraId="520BF967" w14:textId="6C7B296F" w:rsidR="00A56161" w:rsidRDefault="00232F18">
      <w:pPr>
        <w:ind w:left="-5"/>
      </w:pPr>
      <w:r>
        <w:t xml:space="preserve">Each team must register for the Competition. Team registration closes on Friday, </w:t>
      </w:r>
      <w:r w:rsidR="00AF4BEB">
        <w:t>22 March 2024</w:t>
      </w:r>
      <w:r>
        <w:t xml:space="preserve"> at 5:00pm. There is no fee to participate in the Competition. Coaches can register their team by completing the registration form found on the </w:t>
      </w:r>
      <w:hyperlink r:id="rId19">
        <w:r>
          <w:rPr>
            <w:color w:val="0000FF"/>
            <w:u w:val="single" w:color="0000FF"/>
          </w:rPr>
          <w:t>High School</w:t>
        </w:r>
      </w:hyperlink>
      <w:hyperlink r:id="rId20">
        <w:r>
          <w:rPr>
            <w:color w:val="0000FF"/>
          </w:rPr>
          <w:t xml:space="preserve"> </w:t>
        </w:r>
      </w:hyperlink>
      <w:hyperlink r:id="rId21">
        <w:r>
          <w:rPr>
            <w:color w:val="0000FF"/>
            <w:u w:val="single" w:color="0000FF"/>
          </w:rPr>
          <w:t>Mooting Competition website</w:t>
        </w:r>
      </w:hyperlink>
      <w:hyperlink r:id="rId22">
        <w:r>
          <w:t>.</w:t>
        </w:r>
      </w:hyperlink>
      <w:r>
        <w:t xml:space="preserve"> </w:t>
      </w:r>
    </w:p>
    <w:p w14:paraId="306BCB85" w14:textId="77777777" w:rsidR="00A56161" w:rsidRDefault="00232F18">
      <w:pPr>
        <w:ind w:left="-5"/>
      </w:pPr>
      <w:r>
        <w:t xml:space="preserve">Schools may submit multiple teams. Schools with multiple teams must register each team individually as they will become competitors. As per the Competition Rules, competitors from one team are not allowed to collaborate with other teams (even those from the same school).  </w:t>
      </w:r>
    </w:p>
    <w:p w14:paraId="326B84C2" w14:textId="77777777" w:rsidR="00A56161" w:rsidRDefault="00232F18">
      <w:pPr>
        <w:spacing w:after="0" w:line="259" w:lineRule="auto"/>
        <w:ind w:left="0" w:firstLine="0"/>
      </w:pPr>
      <w:r>
        <w:rPr>
          <w:b/>
        </w:rPr>
        <w:t xml:space="preserve"> </w:t>
      </w:r>
    </w:p>
    <w:p w14:paraId="61D0DF57" w14:textId="77777777" w:rsidR="00A56161" w:rsidRDefault="00232F18">
      <w:pPr>
        <w:pStyle w:val="Heading2"/>
        <w:ind w:left="-5"/>
      </w:pPr>
      <w:r>
        <w:t xml:space="preserve">MOOTING ROUNDS </w:t>
      </w:r>
    </w:p>
    <w:p w14:paraId="2514F6C8" w14:textId="77777777" w:rsidR="00A56161" w:rsidRDefault="00232F18">
      <w:pPr>
        <w:ind w:left="-5"/>
      </w:pPr>
      <w:r>
        <w:t xml:space="preserve">There will be two venues for the Preliminary Rounds.  </w:t>
      </w:r>
    </w:p>
    <w:p w14:paraId="304C18E5" w14:textId="77777777" w:rsidR="00A56161" w:rsidRDefault="00232F18">
      <w:pPr>
        <w:numPr>
          <w:ilvl w:val="0"/>
          <w:numId w:val="3"/>
        </w:numPr>
        <w:spacing w:after="17"/>
        <w:ind w:hanging="360"/>
      </w:pPr>
      <w:r>
        <w:t xml:space="preserve">Sunshine Coast Grammar School, 372 Mons Rd, Forest Glen </w:t>
      </w:r>
    </w:p>
    <w:p w14:paraId="7263D28B" w14:textId="77777777" w:rsidR="00A56161" w:rsidRDefault="00232F18">
      <w:pPr>
        <w:numPr>
          <w:ilvl w:val="0"/>
          <w:numId w:val="3"/>
        </w:numPr>
        <w:ind w:hanging="360"/>
      </w:pPr>
      <w:r>
        <w:t xml:space="preserve">Unity College, 47 Lomond Cres, Caloundra West </w:t>
      </w:r>
    </w:p>
    <w:p w14:paraId="7A911807" w14:textId="749CE226" w:rsidR="00A56161" w:rsidRDefault="00232F18">
      <w:pPr>
        <w:ind w:left="-5"/>
      </w:pPr>
      <w:r>
        <w:t xml:space="preserve">The Semi-Finals and Grand Finals of the Mooting Competition will be held at the University of the Sunshine Coast Moot Court (J.G.15), 90 Sippy Downs Dr, Sippy Downs. </w:t>
      </w:r>
    </w:p>
    <w:p w14:paraId="3DF337D1" w14:textId="77777777" w:rsidR="00232F18" w:rsidRDefault="00232F18">
      <w:pPr>
        <w:pStyle w:val="Heading2"/>
        <w:spacing w:after="0"/>
        <w:ind w:left="-5"/>
      </w:pPr>
    </w:p>
    <w:p w14:paraId="2B53B65C" w14:textId="1A2A9497" w:rsidR="00A56161" w:rsidRDefault="00232F18">
      <w:pPr>
        <w:pStyle w:val="Heading2"/>
        <w:spacing w:after="0"/>
        <w:ind w:left="-5"/>
      </w:pPr>
      <w:r>
        <w:t xml:space="preserve">SUMMARY OF RELEVANT DATES </w:t>
      </w:r>
    </w:p>
    <w:tbl>
      <w:tblPr>
        <w:tblStyle w:val="TableGrid0"/>
        <w:tblW w:w="0" w:type="auto"/>
        <w:tblLook w:val="04A0" w:firstRow="1" w:lastRow="0" w:firstColumn="1" w:lastColumn="0" w:noHBand="0" w:noVBand="1"/>
      </w:tblPr>
      <w:tblGrid>
        <w:gridCol w:w="2765"/>
        <w:gridCol w:w="3038"/>
        <w:gridCol w:w="2481"/>
      </w:tblGrid>
      <w:tr w:rsidR="00057F6B" w:rsidRPr="00057F6B" w14:paraId="7EE81EB5" w14:textId="77777777" w:rsidTr="003C1A41">
        <w:tc>
          <w:tcPr>
            <w:tcW w:w="2766" w:type="dxa"/>
          </w:tcPr>
          <w:p w14:paraId="3DB63898" w14:textId="77777777" w:rsidR="00057F6B" w:rsidRPr="00057F6B" w:rsidRDefault="00057F6B" w:rsidP="00057F6B">
            <w:pPr>
              <w:spacing w:after="200" w:line="276" w:lineRule="auto"/>
              <w:ind w:left="0" w:firstLine="0"/>
              <w:rPr>
                <w:rFonts w:eastAsiaTheme="minorHAnsi"/>
                <w:b/>
                <w:color w:val="auto"/>
                <w:szCs w:val="24"/>
              </w:rPr>
            </w:pPr>
          </w:p>
        </w:tc>
        <w:tc>
          <w:tcPr>
            <w:tcW w:w="3041" w:type="dxa"/>
          </w:tcPr>
          <w:p w14:paraId="12A5F22B"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Date</w:t>
            </w:r>
          </w:p>
        </w:tc>
        <w:tc>
          <w:tcPr>
            <w:tcW w:w="2483" w:type="dxa"/>
          </w:tcPr>
          <w:p w14:paraId="03481206"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Place/venue</w:t>
            </w:r>
          </w:p>
        </w:tc>
      </w:tr>
      <w:tr w:rsidR="00057F6B" w:rsidRPr="00057F6B" w14:paraId="0617962B" w14:textId="77777777" w:rsidTr="003C1A41">
        <w:tc>
          <w:tcPr>
            <w:tcW w:w="2766" w:type="dxa"/>
          </w:tcPr>
          <w:p w14:paraId="29EEFE3E"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Team Registration Open</w:t>
            </w:r>
          </w:p>
        </w:tc>
        <w:tc>
          <w:tcPr>
            <w:tcW w:w="3041" w:type="dxa"/>
          </w:tcPr>
          <w:p w14:paraId="509C5E13"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Monday 4</w:t>
            </w:r>
            <w:r w:rsidRPr="00057F6B">
              <w:rPr>
                <w:rFonts w:eastAsiaTheme="minorHAnsi"/>
                <w:color w:val="auto"/>
                <w:szCs w:val="24"/>
                <w:vertAlign w:val="superscript"/>
              </w:rPr>
              <w:t>th</w:t>
            </w:r>
            <w:r w:rsidRPr="00057F6B">
              <w:rPr>
                <w:rFonts w:eastAsiaTheme="minorHAnsi"/>
                <w:color w:val="auto"/>
                <w:szCs w:val="24"/>
              </w:rPr>
              <w:t xml:space="preserve"> March</w:t>
            </w:r>
          </w:p>
        </w:tc>
        <w:tc>
          <w:tcPr>
            <w:tcW w:w="2483" w:type="dxa"/>
          </w:tcPr>
          <w:p w14:paraId="19D1D8AB"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Online</w:t>
            </w:r>
          </w:p>
          <w:p w14:paraId="2271E2D4"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w:t>
            </w:r>
            <w:r w:rsidRPr="00057F6B">
              <w:rPr>
                <w:rFonts w:eastAsiaTheme="minorHAnsi"/>
                <w:b/>
                <w:bCs/>
                <w:color w:val="auto"/>
                <w:szCs w:val="24"/>
              </w:rPr>
              <w:t>School Holidays between 29</w:t>
            </w:r>
            <w:r w:rsidRPr="00057F6B">
              <w:rPr>
                <w:rFonts w:eastAsiaTheme="minorHAnsi"/>
                <w:b/>
                <w:bCs/>
                <w:color w:val="auto"/>
                <w:szCs w:val="24"/>
                <w:vertAlign w:val="superscript"/>
              </w:rPr>
              <w:t>th</w:t>
            </w:r>
            <w:r w:rsidRPr="00057F6B">
              <w:rPr>
                <w:rFonts w:eastAsiaTheme="minorHAnsi"/>
                <w:b/>
                <w:bCs/>
                <w:color w:val="auto"/>
                <w:szCs w:val="24"/>
              </w:rPr>
              <w:t xml:space="preserve"> March-14</w:t>
            </w:r>
            <w:r w:rsidRPr="00057F6B">
              <w:rPr>
                <w:rFonts w:eastAsiaTheme="minorHAnsi"/>
                <w:b/>
                <w:bCs/>
                <w:color w:val="auto"/>
                <w:szCs w:val="24"/>
                <w:vertAlign w:val="superscript"/>
              </w:rPr>
              <w:t>th</w:t>
            </w:r>
            <w:r w:rsidRPr="00057F6B">
              <w:rPr>
                <w:rFonts w:eastAsiaTheme="minorHAnsi"/>
                <w:b/>
                <w:bCs/>
                <w:color w:val="auto"/>
                <w:szCs w:val="24"/>
              </w:rPr>
              <w:t xml:space="preserve"> April]</w:t>
            </w:r>
          </w:p>
        </w:tc>
      </w:tr>
      <w:tr w:rsidR="00057F6B" w:rsidRPr="00057F6B" w14:paraId="390CD2A6" w14:textId="77777777" w:rsidTr="003C1A41">
        <w:tc>
          <w:tcPr>
            <w:tcW w:w="2766" w:type="dxa"/>
          </w:tcPr>
          <w:p w14:paraId="51E8971C"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Team Registration Closes</w:t>
            </w:r>
          </w:p>
        </w:tc>
        <w:tc>
          <w:tcPr>
            <w:tcW w:w="3041" w:type="dxa"/>
          </w:tcPr>
          <w:p w14:paraId="62F9DC72"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Friday 22</w:t>
            </w:r>
            <w:r w:rsidRPr="00057F6B">
              <w:rPr>
                <w:rFonts w:eastAsiaTheme="minorHAnsi"/>
                <w:color w:val="auto"/>
                <w:szCs w:val="24"/>
                <w:vertAlign w:val="superscript"/>
              </w:rPr>
              <w:t>nd</w:t>
            </w:r>
            <w:r w:rsidRPr="00057F6B">
              <w:rPr>
                <w:rFonts w:eastAsiaTheme="minorHAnsi"/>
                <w:color w:val="auto"/>
                <w:szCs w:val="24"/>
              </w:rPr>
              <w:t xml:space="preserve"> March</w:t>
            </w:r>
          </w:p>
        </w:tc>
        <w:tc>
          <w:tcPr>
            <w:tcW w:w="2483" w:type="dxa"/>
          </w:tcPr>
          <w:p w14:paraId="268AE200"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Online</w:t>
            </w:r>
          </w:p>
        </w:tc>
      </w:tr>
      <w:tr w:rsidR="00057F6B" w:rsidRPr="00057F6B" w14:paraId="000E31D7" w14:textId="77777777" w:rsidTr="003C1A41">
        <w:tc>
          <w:tcPr>
            <w:tcW w:w="2766" w:type="dxa"/>
          </w:tcPr>
          <w:p w14:paraId="3BF9EA12"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Mooting Problem Released</w:t>
            </w:r>
          </w:p>
        </w:tc>
        <w:tc>
          <w:tcPr>
            <w:tcW w:w="3041" w:type="dxa"/>
          </w:tcPr>
          <w:p w14:paraId="7D957E1D"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Friday 22</w:t>
            </w:r>
            <w:r w:rsidRPr="00057F6B">
              <w:rPr>
                <w:rFonts w:eastAsiaTheme="minorHAnsi"/>
                <w:color w:val="auto"/>
                <w:szCs w:val="24"/>
                <w:vertAlign w:val="superscript"/>
              </w:rPr>
              <w:t>nd</w:t>
            </w:r>
            <w:r w:rsidRPr="00057F6B">
              <w:rPr>
                <w:rFonts w:eastAsiaTheme="minorHAnsi"/>
                <w:color w:val="auto"/>
                <w:szCs w:val="24"/>
              </w:rPr>
              <w:t xml:space="preserve"> March</w:t>
            </w:r>
          </w:p>
        </w:tc>
        <w:tc>
          <w:tcPr>
            <w:tcW w:w="2483" w:type="dxa"/>
          </w:tcPr>
          <w:p w14:paraId="6B142CF9"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Online</w:t>
            </w:r>
          </w:p>
        </w:tc>
      </w:tr>
      <w:tr w:rsidR="00057F6B" w:rsidRPr="00057F6B" w14:paraId="6EE32E3C" w14:textId="77777777" w:rsidTr="003C1A41">
        <w:tc>
          <w:tcPr>
            <w:tcW w:w="2766" w:type="dxa"/>
          </w:tcPr>
          <w:p w14:paraId="3B9AAF71"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Written Submissions due for round 1</w:t>
            </w:r>
          </w:p>
        </w:tc>
        <w:tc>
          <w:tcPr>
            <w:tcW w:w="3041" w:type="dxa"/>
          </w:tcPr>
          <w:p w14:paraId="38494D95"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 xml:space="preserve">Monday, 6 May </w:t>
            </w:r>
          </w:p>
        </w:tc>
        <w:tc>
          <w:tcPr>
            <w:tcW w:w="2483" w:type="dxa"/>
          </w:tcPr>
          <w:p w14:paraId="6F3211D6"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4598DEDF" w14:textId="77777777" w:rsidTr="003C1A41">
        <w:tc>
          <w:tcPr>
            <w:tcW w:w="2766" w:type="dxa"/>
          </w:tcPr>
          <w:p w14:paraId="1C71986E"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Opposing team’s submissions emailed</w:t>
            </w:r>
          </w:p>
        </w:tc>
        <w:tc>
          <w:tcPr>
            <w:tcW w:w="3041" w:type="dxa"/>
          </w:tcPr>
          <w:p w14:paraId="4CF16557"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 xml:space="preserve">Tuesday, 7 May </w:t>
            </w:r>
          </w:p>
        </w:tc>
        <w:tc>
          <w:tcPr>
            <w:tcW w:w="2483" w:type="dxa"/>
          </w:tcPr>
          <w:p w14:paraId="63C988FB"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5A5C1E02" w14:textId="77777777" w:rsidTr="003C1A41">
        <w:tc>
          <w:tcPr>
            <w:tcW w:w="2766" w:type="dxa"/>
          </w:tcPr>
          <w:p w14:paraId="14AAFB1D"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Preliminary Round 1</w:t>
            </w:r>
          </w:p>
        </w:tc>
        <w:tc>
          <w:tcPr>
            <w:tcW w:w="3041" w:type="dxa"/>
          </w:tcPr>
          <w:p w14:paraId="7E7042CD" w14:textId="77777777" w:rsidR="00057F6B" w:rsidRPr="00057F6B" w:rsidRDefault="00057F6B" w:rsidP="00057F6B">
            <w:pPr>
              <w:spacing w:after="200" w:line="276" w:lineRule="auto"/>
              <w:ind w:left="0" w:firstLine="0"/>
              <w:rPr>
                <w:rFonts w:eastAsiaTheme="minorHAnsi"/>
                <w:b/>
                <w:bCs/>
                <w:color w:val="auto"/>
                <w:szCs w:val="24"/>
                <w:highlight w:val="green"/>
              </w:rPr>
            </w:pPr>
            <w:r w:rsidRPr="00057F6B">
              <w:rPr>
                <w:rFonts w:eastAsiaTheme="minorHAnsi"/>
                <w:b/>
                <w:bCs/>
                <w:color w:val="auto"/>
                <w:szCs w:val="24"/>
                <w:highlight w:val="green"/>
              </w:rPr>
              <w:t>Monday, 13 May</w:t>
            </w:r>
          </w:p>
        </w:tc>
        <w:tc>
          <w:tcPr>
            <w:tcW w:w="2483" w:type="dxa"/>
          </w:tcPr>
          <w:p w14:paraId="33BFA650"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SCGS or Unity College</w:t>
            </w:r>
          </w:p>
        </w:tc>
      </w:tr>
      <w:tr w:rsidR="00057F6B" w:rsidRPr="00057F6B" w14:paraId="4EF9FA57" w14:textId="77777777" w:rsidTr="003C1A41">
        <w:trPr>
          <w:trHeight w:val="870"/>
        </w:trPr>
        <w:tc>
          <w:tcPr>
            <w:tcW w:w="2766" w:type="dxa"/>
          </w:tcPr>
          <w:p w14:paraId="1AF80F7E"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 xml:space="preserve">Feedback for Round 1 Submissions </w:t>
            </w:r>
          </w:p>
        </w:tc>
        <w:tc>
          <w:tcPr>
            <w:tcW w:w="3041" w:type="dxa"/>
          </w:tcPr>
          <w:p w14:paraId="3977034E"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 xml:space="preserve">Tuesday, 14 May </w:t>
            </w:r>
          </w:p>
        </w:tc>
        <w:tc>
          <w:tcPr>
            <w:tcW w:w="2483" w:type="dxa"/>
          </w:tcPr>
          <w:p w14:paraId="25C69976"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0D0D4C4E" w14:textId="77777777" w:rsidTr="003C1A41">
        <w:tc>
          <w:tcPr>
            <w:tcW w:w="2766" w:type="dxa"/>
          </w:tcPr>
          <w:p w14:paraId="6705B777"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Written Submissions due for round 2</w:t>
            </w:r>
          </w:p>
        </w:tc>
        <w:tc>
          <w:tcPr>
            <w:tcW w:w="3041" w:type="dxa"/>
          </w:tcPr>
          <w:p w14:paraId="615C4498"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Monday, 20 May</w:t>
            </w:r>
          </w:p>
        </w:tc>
        <w:tc>
          <w:tcPr>
            <w:tcW w:w="2483" w:type="dxa"/>
          </w:tcPr>
          <w:p w14:paraId="2BC0586E"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760D7AAE" w14:textId="77777777" w:rsidTr="003C1A41">
        <w:tc>
          <w:tcPr>
            <w:tcW w:w="2766" w:type="dxa"/>
          </w:tcPr>
          <w:p w14:paraId="523505BB"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Opposing team’s submissions emailed</w:t>
            </w:r>
          </w:p>
        </w:tc>
        <w:tc>
          <w:tcPr>
            <w:tcW w:w="3041" w:type="dxa"/>
          </w:tcPr>
          <w:p w14:paraId="5729B604"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 xml:space="preserve">Tuesday, 21 May </w:t>
            </w:r>
          </w:p>
        </w:tc>
        <w:tc>
          <w:tcPr>
            <w:tcW w:w="2483" w:type="dxa"/>
          </w:tcPr>
          <w:p w14:paraId="7638A48C"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46A6506F" w14:textId="77777777" w:rsidTr="003C1A41">
        <w:tc>
          <w:tcPr>
            <w:tcW w:w="2766" w:type="dxa"/>
          </w:tcPr>
          <w:p w14:paraId="7E284DBC"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Preliminary Round 2</w:t>
            </w:r>
          </w:p>
        </w:tc>
        <w:tc>
          <w:tcPr>
            <w:tcW w:w="3041" w:type="dxa"/>
          </w:tcPr>
          <w:p w14:paraId="6B3B0E1F"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b/>
                <w:bCs/>
                <w:color w:val="auto"/>
                <w:szCs w:val="24"/>
                <w:highlight w:val="green"/>
              </w:rPr>
              <w:t>Monday, 27 May</w:t>
            </w:r>
            <w:r w:rsidRPr="00057F6B">
              <w:rPr>
                <w:rFonts w:eastAsiaTheme="minorHAnsi"/>
                <w:b/>
                <w:bCs/>
                <w:color w:val="auto"/>
                <w:szCs w:val="24"/>
              </w:rPr>
              <w:t xml:space="preserve"> </w:t>
            </w:r>
          </w:p>
        </w:tc>
        <w:tc>
          <w:tcPr>
            <w:tcW w:w="2483" w:type="dxa"/>
          </w:tcPr>
          <w:p w14:paraId="53999998"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SCGS or Unity College</w:t>
            </w:r>
          </w:p>
        </w:tc>
      </w:tr>
      <w:tr w:rsidR="00057F6B" w:rsidRPr="00057F6B" w14:paraId="5D036DD9" w14:textId="77777777" w:rsidTr="003C1A41">
        <w:tc>
          <w:tcPr>
            <w:tcW w:w="2766" w:type="dxa"/>
          </w:tcPr>
          <w:p w14:paraId="75688198"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 xml:space="preserve">Feedback for Round 2 Submissions </w:t>
            </w:r>
          </w:p>
        </w:tc>
        <w:tc>
          <w:tcPr>
            <w:tcW w:w="3041" w:type="dxa"/>
          </w:tcPr>
          <w:p w14:paraId="4540AB2A"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Tuesday, 28 May</w:t>
            </w:r>
          </w:p>
          <w:p w14:paraId="5CF34957" w14:textId="77777777" w:rsidR="00057F6B" w:rsidRPr="00057F6B" w:rsidRDefault="00057F6B" w:rsidP="00057F6B">
            <w:pPr>
              <w:spacing w:after="200" w:line="276" w:lineRule="auto"/>
              <w:ind w:left="0" w:firstLine="0"/>
              <w:rPr>
                <w:rFonts w:eastAsiaTheme="minorHAnsi"/>
                <w:color w:val="auto"/>
                <w:szCs w:val="24"/>
              </w:rPr>
            </w:pPr>
          </w:p>
        </w:tc>
        <w:tc>
          <w:tcPr>
            <w:tcW w:w="2483" w:type="dxa"/>
          </w:tcPr>
          <w:p w14:paraId="7C517BB3"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5EDED9B3" w14:textId="77777777" w:rsidTr="003C1A41">
        <w:tc>
          <w:tcPr>
            <w:tcW w:w="2766" w:type="dxa"/>
          </w:tcPr>
          <w:p w14:paraId="679A065B"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Written Submissions Due (if submitting updated version) (Semi Finals)</w:t>
            </w:r>
          </w:p>
        </w:tc>
        <w:tc>
          <w:tcPr>
            <w:tcW w:w="3041" w:type="dxa"/>
          </w:tcPr>
          <w:p w14:paraId="1AF2B9D0"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color w:val="auto"/>
                <w:szCs w:val="24"/>
              </w:rPr>
              <w:t>Thursday, 30 May</w:t>
            </w:r>
          </w:p>
        </w:tc>
        <w:tc>
          <w:tcPr>
            <w:tcW w:w="2483" w:type="dxa"/>
          </w:tcPr>
          <w:p w14:paraId="6CCF117D"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36FFF772" w14:textId="77777777" w:rsidTr="003C1A41">
        <w:tc>
          <w:tcPr>
            <w:tcW w:w="2766" w:type="dxa"/>
          </w:tcPr>
          <w:p w14:paraId="26529A72"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Opposing team’s submissions emailed (Semi Finals)</w:t>
            </w:r>
          </w:p>
        </w:tc>
        <w:tc>
          <w:tcPr>
            <w:tcW w:w="3041" w:type="dxa"/>
          </w:tcPr>
          <w:p w14:paraId="49FBC8E7"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color w:val="auto"/>
                <w:szCs w:val="24"/>
              </w:rPr>
              <w:t>Friday, 31</w:t>
            </w:r>
            <w:r w:rsidRPr="00057F6B">
              <w:rPr>
                <w:rFonts w:eastAsiaTheme="minorHAnsi"/>
                <w:color w:val="auto"/>
                <w:szCs w:val="24"/>
                <w:vertAlign w:val="superscript"/>
              </w:rPr>
              <w:t>st</w:t>
            </w:r>
            <w:r w:rsidRPr="00057F6B">
              <w:rPr>
                <w:rFonts w:eastAsiaTheme="minorHAnsi"/>
                <w:color w:val="auto"/>
                <w:szCs w:val="24"/>
              </w:rPr>
              <w:t xml:space="preserve"> May</w:t>
            </w:r>
          </w:p>
        </w:tc>
        <w:tc>
          <w:tcPr>
            <w:tcW w:w="2483" w:type="dxa"/>
          </w:tcPr>
          <w:p w14:paraId="5B571651"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64B62EBA" w14:textId="77777777" w:rsidTr="003C1A41">
        <w:trPr>
          <w:trHeight w:val="871"/>
        </w:trPr>
        <w:tc>
          <w:tcPr>
            <w:tcW w:w="2766" w:type="dxa"/>
          </w:tcPr>
          <w:p w14:paraId="14C497F9"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Semi Finals</w:t>
            </w:r>
          </w:p>
        </w:tc>
        <w:tc>
          <w:tcPr>
            <w:tcW w:w="3041" w:type="dxa"/>
          </w:tcPr>
          <w:p w14:paraId="5506F0D7"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b/>
                <w:bCs/>
                <w:color w:val="auto"/>
                <w:szCs w:val="24"/>
                <w:highlight w:val="green"/>
              </w:rPr>
              <w:t>Monday, 3 June</w:t>
            </w:r>
          </w:p>
        </w:tc>
        <w:tc>
          <w:tcPr>
            <w:tcW w:w="2483" w:type="dxa"/>
          </w:tcPr>
          <w:p w14:paraId="06524997"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University of the Sunshine Coast, Moot Court, JG15</w:t>
            </w:r>
          </w:p>
          <w:p w14:paraId="1DDDE566" w14:textId="77777777" w:rsidR="00057F6B" w:rsidRPr="00057F6B" w:rsidRDefault="00057F6B" w:rsidP="00057F6B">
            <w:pPr>
              <w:spacing w:after="200" w:line="276" w:lineRule="auto"/>
              <w:ind w:left="0" w:firstLine="0"/>
              <w:rPr>
                <w:rFonts w:eastAsiaTheme="minorHAnsi"/>
                <w:b/>
                <w:bCs/>
                <w:color w:val="auto"/>
                <w:szCs w:val="24"/>
              </w:rPr>
            </w:pPr>
          </w:p>
        </w:tc>
      </w:tr>
      <w:tr w:rsidR="00057F6B" w:rsidRPr="00057F6B" w14:paraId="446EA8A2" w14:textId="77777777" w:rsidTr="003C1A41">
        <w:tc>
          <w:tcPr>
            <w:tcW w:w="2766" w:type="dxa"/>
          </w:tcPr>
          <w:p w14:paraId="3C2B8A02"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Written Submissions Due (if submitting updated version) (Grand Finals)</w:t>
            </w:r>
          </w:p>
        </w:tc>
        <w:tc>
          <w:tcPr>
            <w:tcW w:w="3041" w:type="dxa"/>
          </w:tcPr>
          <w:p w14:paraId="6D5A52E7"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color w:val="auto"/>
                <w:szCs w:val="24"/>
              </w:rPr>
              <w:t>Thursday, 6 June</w:t>
            </w:r>
          </w:p>
        </w:tc>
        <w:tc>
          <w:tcPr>
            <w:tcW w:w="2483" w:type="dxa"/>
          </w:tcPr>
          <w:p w14:paraId="3D2B6280"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4D1E83B8" w14:textId="77777777" w:rsidTr="003C1A41">
        <w:tc>
          <w:tcPr>
            <w:tcW w:w="2766" w:type="dxa"/>
          </w:tcPr>
          <w:p w14:paraId="64482A69"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Opposing team’s submissions emailed (Grand Finals)</w:t>
            </w:r>
          </w:p>
        </w:tc>
        <w:tc>
          <w:tcPr>
            <w:tcW w:w="3041" w:type="dxa"/>
          </w:tcPr>
          <w:p w14:paraId="3F8FFD00"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Friday, 7 June</w:t>
            </w:r>
          </w:p>
        </w:tc>
        <w:tc>
          <w:tcPr>
            <w:tcW w:w="2483" w:type="dxa"/>
          </w:tcPr>
          <w:p w14:paraId="11E9B056"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By email</w:t>
            </w:r>
          </w:p>
        </w:tc>
      </w:tr>
      <w:tr w:rsidR="00057F6B" w:rsidRPr="00057F6B" w14:paraId="4852AC28" w14:textId="77777777" w:rsidTr="003C1A41">
        <w:tc>
          <w:tcPr>
            <w:tcW w:w="2766" w:type="dxa"/>
          </w:tcPr>
          <w:p w14:paraId="26B017B1" w14:textId="77777777" w:rsidR="00057F6B" w:rsidRPr="00057F6B" w:rsidRDefault="00057F6B" w:rsidP="00057F6B">
            <w:pPr>
              <w:spacing w:after="200" w:line="276" w:lineRule="auto"/>
              <w:ind w:left="0" w:firstLine="0"/>
              <w:rPr>
                <w:rFonts w:eastAsiaTheme="minorHAnsi"/>
                <w:b/>
                <w:color w:val="auto"/>
                <w:szCs w:val="24"/>
              </w:rPr>
            </w:pPr>
            <w:r w:rsidRPr="00057F6B">
              <w:rPr>
                <w:rFonts w:eastAsiaTheme="minorHAnsi"/>
                <w:b/>
                <w:color w:val="auto"/>
                <w:szCs w:val="24"/>
              </w:rPr>
              <w:t>Grand Finals</w:t>
            </w:r>
          </w:p>
        </w:tc>
        <w:tc>
          <w:tcPr>
            <w:tcW w:w="3041" w:type="dxa"/>
          </w:tcPr>
          <w:p w14:paraId="4C899FB7" w14:textId="77777777" w:rsidR="00057F6B" w:rsidRPr="00057F6B" w:rsidRDefault="00057F6B" w:rsidP="00057F6B">
            <w:pPr>
              <w:spacing w:after="200" w:line="276" w:lineRule="auto"/>
              <w:ind w:left="0" w:firstLine="0"/>
              <w:rPr>
                <w:rFonts w:eastAsiaTheme="minorHAnsi"/>
                <w:b/>
                <w:bCs/>
                <w:color w:val="auto"/>
                <w:szCs w:val="24"/>
              </w:rPr>
            </w:pPr>
            <w:r w:rsidRPr="00057F6B">
              <w:rPr>
                <w:rFonts w:eastAsiaTheme="minorHAnsi"/>
                <w:b/>
                <w:bCs/>
                <w:color w:val="auto"/>
                <w:szCs w:val="24"/>
                <w:highlight w:val="green"/>
              </w:rPr>
              <w:t>Monday, 10 June</w:t>
            </w:r>
          </w:p>
        </w:tc>
        <w:tc>
          <w:tcPr>
            <w:tcW w:w="2483" w:type="dxa"/>
          </w:tcPr>
          <w:p w14:paraId="56C11515" w14:textId="77777777" w:rsidR="00057F6B" w:rsidRPr="00057F6B" w:rsidRDefault="00057F6B" w:rsidP="00057F6B">
            <w:pPr>
              <w:spacing w:after="200" w:line="276" w:lineRule="auto"/>
              <w:ind w:left="0" w:firstLine="0"/>
              <w:rPr>
                <w:rFonts w:eastAsiaTheme="minorHAnsi"/>
                <w:color w:val="auto"/>
                <w:szCs w:val="24"/>
              </w:rPr>
            </w:pPr>
            <w:r w:rsidRPr="00057F6B">
              <w:rPr>
                <w:rFonts w:eastAsiaTheme="minorHAnsi"/>
                <w:color w:val="auto"/>
                <w:szCs w:val="24"/>
              </w:rPr>
              <w:t>University of the Sunshine Coast, Moot Court, JG15</w:t>
            </w:r>
          </w:p>
        </w:tc>
      </w:tr>
    </w:tbl>
    <w:p w14:paraId="6E9316D5" w14:textId="77777777" w:rsidR="00232F18" w:rsidRPr="00232F18" w:rsidRDefault="00232F18" w:rsidP="00232F18"/>
    <w:p w14:paraId="1075994F" w14:textId="77777777" w:rsidR="00A56161" w:rsidRDefault="00232F18">
      <w:pPr>
        <w:spacing w:after="218" w:line="259" w:lineRule="auto"/>
        <w:ind w:left="0" w:firstLine="0"/>
        <w:jc w:val="both"/>
      </w:pPr>
      <w:r>
        <w:rPr>
          <w:b/>
        </w:rPr>
        <w:t xml:space="preserve"> </w:t>
      </w:r>
    </w:p>
    <w:p w14:paraId="0A8713DD" w14:textId="77777777" w:rsidR="00A56161" w:rsidRDefault="00232F18">
      <w:pPr>
        <w:spacing w:after="222" w:line="259" w:lineRule="auto"/>
        <w:ind w:left="0" w:firstLine="0"/>
        <w:jc w:val="both"/>
      </w:pPr>
      <w:r>
        <w:t xml:space="preserve"> </w:t>
      </w:r>
    </w:p>
    <w:p w14:paraId="7B11C68B" w14:textId="77777777" w:rsidR="00A56161" w:rsidRDefault="00232F18">
      <w:pPr>
        <w:spacing w:after="0" w:line="259" w:lineRule="auto"/>
        <w:ind w:left="0" w:firstLine="0"/>
        <w:jc w:val="both"/>
      </w:pPr>
      <w:r>
        <w:rPr>
          <w:sz w:val="22"/>
        </w:rPr>
        <w:t xml:space="preserve"> </w:t>
      </w:r>
      <w:r>
        <w:t xml:space="preserve"> </w:t>
      </w:r>
    </w:p>
    <w:sectPr w:rsidR="00A56161">
      <w:headerReference w:type="even" r:id="rId23"/>
      <w:headerReference w:type="default" r:id="rId24"/>
      <w:footerReference w:type="even" r:id="rId25"/>
      <w:footerReference w:type="default" r:id="rId26"/>
      <w:headerReference w:type="first" r:id="rId27"/>
      <w:footerReference w:type="first" r:id="rId28"/>
      <w:pgSz w:w="11899" w:h="16841"/>
      <w:pgMar w:top="1440" w:right="1805" w:bottom="1973"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5889" w14:textId="77777777" w:rsidR="00F35B89" w:rsidRDefault="00F35B89">
      <w:pPr>
        <w:spacing w:after="0" w:line="240" w:lineRule="auto"/>
      </w:pPr>
      <w:r>
        <w:separator/>
      </w:r>
    </w:p>
  </w:endnote>
  <w:endnote w:type="continuationSeparator" w:id="0">
    <w:p w14:paraId="76C4B6FD" w14:textId="77777777" w:rsidR="00F35B89" w:rsidRDefault="00F3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6CC1" w14:textId="77777777" w:rsidR="00A56161" w:rsidRDefault="00232F18">
    <w:pPr>
      <w:spacing w:after="325"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150A88" wp14:editId="1441EF9B">
              <wp:simplePos x="0" y="0"/>
              <wp:positionH relativeFrom="page">
                <wp:posOffset>1124712</wp:posOffset>
              </wp:positionH>
              <wp:positionV relativeFrom="page">
                <wp:posOffset>9898380</wp:posOffset>
              </wp:positionV>
              <wp:extent cx="5306568" cy="6097"/>
              <wp:effectExtent l="0" t="0" r="0" b="0"/>
              <wp:wrapSquare wrapText="bothSides"/>
              <wp:docPr id="7995" name="Group 7995"/>
              <wp:cNvGraphicFramePr/>
              <a:graphic xmlns:a="http://schemas.openxmlformats.org/drawingml/2006/main">
                <a:graphicData uri="http://schemas.microsoft.com/office/word/2010/wordprocessingGroup">
                  <wpg:wgp>
                    <wpg:cNvGrpSpPr/>
                    <wpg:grpSpPr>
                      <a:xfrm>
                        <a:off x="0" y="0"/>
                        <a:ext cx="5306568" cy="6097"/>
                        <a:chOff x="0" y="0"/>
                        <a:chExt cx="5306568" cy="6097"/>
                      </a:xfrm>
                    </wpg:grpSpPr>
                    <wps:wsp>
                      <wps:cNvPr id="8541" name="Shape 8541"/>
                      <wps:cNvSpPr/>
                      <wps:spPr>
                        <a:xfrm>
                          <a:off x="0" y="0"/>
                          <a:ext cx="5306568" cy="9144"/>
                        </a:xfrm>
                        <a:custGeom>
                          <a:avLst/>
                          <a:gdLst/>
                          <a:ahLst/>
                          <a:cxnLst/>
                          <a:rect l="0" t="0" r="0" b="0"/>
                          <a:pathLst>
                            <a:path w="5306568" h="9144">
                              <a:moveTo>
                                <a:pt x="0" y="0"/>
                              </a:moveTo>
                              <a:lnTo>
                                <a:pt x="5306568" y="0"/>
                              </a:lnTo>
                              <a:lnTo>
                                <a:pt x="530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95" style="width:417.84pt;height:0.480042pt;position:absolute;mso-position-horizontal-relative:page;mso-position-horizontal:absolute;margin-left:88.56pt;mso-position-vertical-relative:page;margin-top:779.4pt;" coordsize="53065,60">
              <v:shape id="Shape 8542" style="position:absolute;width:53065;height:91;left:0;top:0;" coordsize="5306568,9144" path="m0,0l5306568,0l5306568,9144l0,9144l0,0">
                <v:stroke weight="0pt" endcap="flat" joinstyle="miter" miterlimit="10" on="false" color="#000000" opacity="0"/>
                <v:fill on="true" color="#000000"/>
              </v:shape>
              <w10:wrap type="square"/>
            </v:group>
          </w:pict>
        </mc:Fallback>
      </mc:AlternateContent>
    </w:r>
    <w:r>
      <w:rPr>
        <w:b/>
      </w:rPr>
      <w:t xml:space="preserve"> </w:t>
    </w:r>
    <w:r>
      <w:rPr>
        <w:b/>
      </w:rPr>
      <w:tab/>
      <w:t xml:space="preserve"> </w:t>
    </w:r>
  </w:p>
  <w:p w14:paraId="14E12746" w14:textId="77777777" w:rsidR="00A56161" w:rsidRDefault="00232F18">
    <w:pPr>
      <w:spacing w:after="0" w:line="259" w:lineRule="auto"/>
      <w:ind w:left="0" w:right="-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of </w:t>
    </w:r>
    <w:r w:rsidR="00B66A10">
      <w:fldChar w:fldCharType="begin"/>
    </w:r>
    <w:r w:rsidR="00B66A10">
      <w:instrText xml:space="preserve"> NUMPAGES   \* MERGEFORMAT </w:instrText>
    </w:r>
    <w:r w:rsidR="00B66A10">
      <w:fldChar w:fldCharType="separate"/>
    </w:r>
    <w:r>
      <w:rPr>
        <w:rFonts w:ascii="Cambria" w:eastAsia="Cambria" w:hAnsi="Cambria" w:cs="Cambria"/>
        <w:sz w:val="22"/>
      </w:rPr>
      <w:t>6</w:t>
    </w:r>
    <w:r w:rsidR="00B66A10">
      <w:rPr>
        <w:rFonts w:ascii="Cambria" w:eastAsia="Cambria" w:hAnsi="Cambria" w:cs="Cambria"/>
        <w:sz w:val="22"/>
      </w:rPr>
      <w:fldChar w:fldCharType="end"/>
    </w:r>
    <w:r>
      <w:rPr>
        <w:rFonts w:ascii="Cambria" w:eastAsia="Cambria" w:hAnsi="Cambria" w:cs="Cambria"/>
        <w:sz w:val="22"/>
      </w:rPr>
      <w:t xml:space="preserve"> </w:t>
    </w:r>
  </w:p>
  <w:p w14:paraId="1CAC55EA" w14:textId="77777777" w:rsidR="00A56161" w:rsidRDefault="00232F18">
    <w:pPr>
      <w:spacing w:after="0" w:line="259" w:lineRule="auto"/>
      <w:ind w:left="0" w:firstLine="0"/>
    </w:pP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6C7" w14:textId="77777777" w:rsidR="00A56161" w:rsidRDefault="00232F18">
    <w:pPr>
      <w:spacing w:after="325"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91CBE0" wp14:editId="34471D8D">
              <wp:simplePos x="0" y="0"/>
              <wp:positionH relativeFrom="page">
                <wp:posOffset>1124712</wp:posOffset>
              </wp:positionH>
              <wp:positionV relativeFrom="page">
                <wp:posOffset>9898380</wp:posOffset>
              </wp:positionV>
              <wp:extent cx="5306568" cy="6097"/>
              <wp:effectExtent l="0" t="0" r="0" b="0"/>
              <wp:wrapSquare wrapText="bothSides"/>
              <wp:docPr id="7968" name="Group 7968"/>
              <wp:cNvGraphicFramePr/>
              <a:graphic xmlns:a="http://schemas.openxmlformats.org/drawingml/2006/main">
                <a:graphicData uri="http://schemas.microsoft.com/office/word/2010/wordprocessingGroup">
                  <wpg:wgp>
                    <wpg:cNvGrpSpPr/>
                    <wpg:grpSpPr>
                      <a:xfrm>
                        <a:off x="0" y="0"/>
                        <a:ext cx="5306568" cy="6097"/>
                        <a:chOff x="0" y="0"/>
                        <a:chExt cx="5306568" cy="6097"/>
                      </a:xfrm>
                    </wpg:grpSpPr>
                    <wps:wsp>
                      <wps:cNvPr id="8539" name="Shape 8539"/>
                      <wps:cNvSpPr/>
                      <wps:spPr>
                        <a:xfrm>
                          <a:off x="0" y="0"/>
                          <a:ext cx="5306568" cy="9144"/>
                        </a:xfrm>
                        <a:custGeom>
                          <a:avLst/>
                          <a:gdLst/>
                          <a:ahLst/>
                          <a:cxnLst/>
                          <a:rect l="0" t="0" r="0" b="0"/>
                          <a:pathLst>
                            <a:path w="5306568" h="9144">
                              <a:moveTo>
                                <a:pt x="0" y="0"/>
                              </a:moveTo>
                              <a:lnTo>
                                <a:pt x="5306568" y="0"/>
                              </a:lnTo>
                              <a:lnTo>
                                <a:pt x="530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68" style="width:417.84pt;height:0.480042pt;position:absolute;mso-position-horizontal-relative:page;mso-position-horizontal:absolute;margin-left:88.56pt;mso-position-vertical-relative:page;margin-top:779.4pt;" coordsize="53065,60">
              <v:shape id="Shape 8540" style="position:absolute;width:53065;height:91;left:0;top:0;" coordsize="5306568,9144" path="m0,0l5306568,0l5306568,9144l0,9144l0,0">
                <v:stroke weight="0pt" endcap="flat" joinstyle="miter" miterlimit="10" on="false" color="#000000" opacity="0"/>
                <v:fill on="true" color="#000000"/>
              </v:shape>
              <w10:wrap type="square"/>
            </v:group>
          </w:pict>
        </mc:Fallback>
      </mc:AlternateContent>
    </w:r>
    <w:r>
      <w:rPr>
        <w:b/>
      </w:rPr>
      <w:t xml:space="preserve"> </w:t>
    </w:r>
    <w:r>
      <w:rPr>
        <w:b/>
      </w:rPr>
      <w:tab/>
      <w:t xml:space="preserve"> </w:t>
    </w:r>
  </w:p>
  <w:p w14:paraId="25B736E9" w14:textId="77777777" w:rsidR="00A56161" w:rsidRDefault="00232F18">
    <w:pPr>
      <w:spacing w:after="0" w:line="259" w:lineRule="auto"/>
      <w:ind w:left="0" w:right="-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of </w:t>
    </w:r>
    <w:r w:rsidR="00B66A10">
      <w:fldChar w:fldCharType="begin"/>
    </w:r>
    <w:r w:rsidR="00B66A10">
      <w:instrText xml:space="preserve"> NUMPAGES   \* MERGEFORMAT </w:instrText>
    </w:r>
    <w:r w:rsidR="00B66A10">
      <w:fldChar w:fldCharType="separate"/>
    </w:r>
    <w:r>
      <w:rPr>
        <w:rFonts w:ascii="Cambria" w:eastAsia="Cambria" w:hAnsi="Cambria" w:cs="Cambria"/>
        <w:sz w:val="22"/>
      </w:rPr>
      <w:t>6</w:t>
    </w:r>
    <w:r w:rsidR="00B66A10">
      <w:rPr>
        <w:rFonts w:ascii="Cambria" w:eastAsia="Cambria" w:hAnsi="Cambria" w:cs="Cambria"/>
        <w:sz w:val="22"/>
      </w:rPr>
      <w:fldChar w:fldCharType="end"/>
    </w:r>
    <w:r>
      <w:rPr>
        <w:rFonts w:ascii="Cambria" w:eastAsia="Cambria" w:hAnsi="Cambria" w:cs="Cambria"/>
        <w:sz w:val="22"/>
      </w:rPr>
      <w:t xml:space="preserve"> </w:t>
    </w:r>
  </w:p>
  <w:p w14:paraId="00C26197" w14:textId="77777777" w:rsidR="00A56161" w:rsidRDefault="00232F18">
    <w:pPr>
      <w:spacing w:after="0" w:line="259" w:lineRule="auto"/>
      <w:ind w:left="0" w:firstLine="0"/>
    </w:pPr>
    <w:r>
      <w:rPr>
        <w:rFonts w:ascii="Cambria" w:eastAsia="Cambria" w:hAnsi="Cambria" w:cs="Cambr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4DB7" w14:textId="77777777" w:rsidR="00A56161" w:rsidRDefault="00A5616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71E5" w14:textId="77777777" w:rsidR="00F35B89" w:rsidRDefault="00F35B89">
      <w:pPr>
        <w:spacing w:after="0" w:line="240" w:lineRule="auto"/>
      </w:pPr>
      <w:r>
        <w:separator/>
      </w:r>
    </w:p>
  </w:footnote>
  <w:footnote w:type="continuationSeparator" w:id="0">
    <w:p w14:paraId="6E94E7A5" w14:textId="77777777" w:rsidR="00F35B89" w:rsidRDefault="00F35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B7E" w14:textId="77777777" w:rsidR="00A56161" w:rsidRDefault="00232F1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AB21F4" wp14:editId="4D428B85">
              <wp:simplePos x="0" y="0"/>
              <wp:positionH relativeFrom="page">
                <wp:posOffset>1124712</wp:posOffset>
              </wp:positionH>
              <wp:positionV relativeFrom="page">
                <wp:posOffset>592836</wp:posOffset>
              </wp:positionV>
              <wp:extent cx="5306568" cy="6096"/>
              <wp:effectExtent l="0" t="0" r="0" b="0"/>
              <wp:wrapSquare wrapText="bothSides"/>
              <wp:docPr id="7985" name="Group 7985"/>
              <wp:cNvGraphicFramePr/>
              <a:graphic xmlns:a="http://schemas.openxmlformats.org/drawingml/2006/main">
                <a:graphicData uri="http://schemas.microsoft.com/office/word/2010/wordprocessingGroup">
                  <wpg:wgp>
                    <wpg:cNvGrpSpPr/>
                    <wpg:grpSpPr>
                      <a:xfrm>
                        <a:off x="0" y="0"/>
                        <a:ext cx="5306568" cy="6096"/>
                        <a:chOff x="0" y="0"/>
                        <a:chExt cx="5306568" cy="6096"/>
                      </a:xfrm>
                    </wpg:grpSpPr>
                    <wps:wsp>
                      <wps:cNvPr id="8537" name="Shape 8537"/>
                      <wps:cNvSpPr/>
                      <wps:spPr>
                        <a:xfrm>
                          <a:off x="0" y="0"/>
                          <a:ext cx="5306568" cy="9144"/>
                        </a:xfrm>
                        <a:custGeom>
                          <a:avLst/>
                          <a:gdLst/>
                          <a:ahLst/>
                          <a:cxnLst/>
                          <a:rect l="0" t="0" r="0" b="0"/>
                          <a:pathLst>
                            <a:path w="5306568" h="9144">
                              <a:moveTo>
                                <a:pt x="0" y="0"/>
                              </a:moveTo>
                              <a:lnTo>
                                <a:pt x="5306568" y="0"/>
                              </a:lnTo>
                              <a:lnTo>
                                <a:pt x="530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85" style="width:417.84pt;height:0.47998pt;position:absolute;mso-position-horizontal-relative:page;mso-position-horizontal:absolute;margin-left:88.56pt;mso-position-vertical-relative:page;margin-top:46.68pt;" coordsize="53065,60">
              <v:shape id="Shape 8538" style="position:absolute;width:53065;height:91;left:0;top:0;" coordsize="5306568,9144" path="m0,0l5306568,0l5306568,9144l0,9144l0,0">
                <v:stroke weight="0pt" endcap="flat" joinstyle="miter" miterlimit="10" on="false" color="#000000" opacity="0"/>
                <v:fill on="true" color="#000000"/>
              </v:shape>
              <w10:wrap type="square"/>
            </v:group>
          </w:pict>
        </mc:Fallback>
      </mc:AlternateContent>
    </w:r>
    <w:r>
      <w:rPr>
        <w:b/>
        <w:sz w:val="18"/>
      </w:rPr>
      <w:t xml:space="preserve">Sunshine Coast Schools Mooting Information Booklet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13F1" w14:textId="3674C4F1" w:rsidR="00A56161" w:rsidRDefault="00232F1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CEF4D27" wp14:editId="536F90DB">
              <wp:simplePos x="0" y="0"/>
              <wp:positionH relativeFrom="page">
                <wp:posOffset>1124712</wp:posOffset>
              </wp:positionH>
              <wp:positionV relativeFrom="page">
                <wp:posOffset>592836</wp:posOffset>
              </wp:positionV>
              <wp:extent cx="5306568" cy="6096"/>
              <wp:effectExtent l="0" t="0" r="0" b="0"/>
              <wp:wrapSquare wrapText="bothSides"/>
              <wp:docPr id="7958" name="Group 7958"/>
              <wp:cNvGraphicFramePr/>
              <a:graphic xmlns:a="http://schemas.openxmlformats.org/drawingml/2006/main">
                <a:graphicData uri="http://schemas.microsoft.com/office/word/2010/wordprocessingGroup">
                  <wpg:wgp>
                    <wpg:cNvGrpSpPr/>
                    <wpg:grpSpPr>
                      <a:xfrm>
                        <a:off x="0" y="0"/>
                        <a:ext cx="5306568" cy="6096"/>
                        <a:chOff x="0" y="0"/>
                        <a:chExt cx="5306568" cy="6096"/>
                      </a:xfrm>
                    </wpg:grpSpPr>
                    <wps:wsp>
                      <wps:cNvPr id="8535" name="Shape 8535"/>
                      <wps:cNvSpPr/>
                      <wps:spPr>
                        <a:xfrm>
                          <a:off x="0" y="0"/>
                          <a:ext cx="5306568" cy="9144"/>
                        </a:xfrm>
                        <a:custGeom>
                          <a:avLst/>
                          <a:gdLst/>
                          <a:ahLst/>
                          <a:cxnLst/>
                          <a:rect l="0" t="0" r="0" b="0"/>
                          <a:pathLst>
                            <a:path w="5306568" h="9144">
                              <a:moveTo>
                                <a:pt x="0" y="0"/>
                              </a:moveTo>
                              <a:lnTo>
                                <a:pt x="5306568" y="0"/>
                              </a:lnTo>
                              <a:lnTo>
                                <a:pt x="530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58" style="width:417.84pt;height:0.47998pt;position:absolute;mso-position-horizontal-relative:page;mso-position-horizontal:absolute;margin-left:88.56pt;mso-position-vertical-relative:page;margin-top:46.68pt;" coordsize="53065,60">
              <v:shape id="Shape 8536" style="position:absolute;width:53065;height:91;left:0;top:0;" coordsize="5306568,9144" path="m0,0l5306568,0l5306568,9144l0,9144l0,0">
                <v:stroke weight="0pt" endcap="flat" joinstyle="miter" miterlimit="10" on="false" color="#000000" opacity="0"/>
                <v:fill on="true" color="#000000"/>
              </v:shape>
              <w10:wrap type="square"/>
            </v:group>
          </w:pict>
        </mc:Fallback>
      </mc:AlternateContent>
    </w:r>
    <w:r>
      <w:rPr>
        <w:b/>
        <w:sz w:val="18"/>
      </w:rPr>
      <w:t xml:space="preserve">Sunshine Coast Schools Mooting Information Booklet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758C" w14:textId="77777777" w:rsidR="00A56161" w:rsidRDefault="00A5616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073"/>
    <w:multiLevelType w:val="hybridMultilevel"/>
    <w:tmpl w:val="B1E892DA"/>
    <w:lvl w:ilvl="0" w:tplc="4ACE4B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ADF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E2B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E54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30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2F2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C2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E74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61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020365"/>
    <w:multiLevelType w:val="hybridMultilevel"/>
    <w:tmpl w:val="F25C6DB6"/>
    <w:lvl w:ilvl="0" w:tplc="6624FB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E9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505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A96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81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462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E9D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3AF2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454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5612D3"/>
    <w:multiLevelType w:val="hybridMultilevel"/>
    <w:tmpl w:val="AA5ACDEC"/>
    <w:lvl w:ilvl="0" w:tplc="919EBE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4C7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2A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646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C30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067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1E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E5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0BE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66177694">
    <w:abstractNumId w:val="2"/>
  </w:num>
  <w:num w:numId="2" w16cid:durableId="646857491">
    <w:abstractNumId w:val="1"/>
  </w:num>
  <w:num w:numId="3" w16cid:durableId="127397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61"/>
    <w:rsid w:val="00057F6B"/>
    <w:rsid w:val="000C726A"/>
    <w:rsid w:val="001354AE"/>
    <w:rsid w:val="0018764F"/>
    <w:rsid w:val="00223C50"/>
    <w:rsid w:val="00232F18"/>
    <w:rsid w:val="00274AA5"/>
    <w:rsid w:val="002831F1"/>
    <w:rsid w:val="006D20B7"/>
    <w:rsid w:val="00A56161"/>
    <w:rsid w:val="00AF4BEB"/>
    <w:rsid w:val="00B66A10"/>
    <w:rsid w:val="00B92AEB"/>
    <w:rsid w:val="00BB2FDD"/>
    <w:rsid w:val="00CB09B4"/>
    <w:rsid w:val="00DD31C4"/>
    <w:rsid w:val="00E12E32"/>
    <w:rsid w:val="00F35B89"/>
    <w:rsid w:val="00FA2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6589"/>
  <w15:docId w15:val="{CB6961F5-659F-4D55-ABF6-A3BFFFA0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35"/>
      <w:jc w:val="center"/>
      <w:outlineLvl w:val="0"/>
    </w:pPr>
    <w:rPr>
      <w:rFonts w:ascii="Times New Roman" w:eastAsia="Times New Roman" w:hAnsi="Times New Roman" w:cs="Times New Roman"/>
      <w:i/>
      <w:color w:val="000000"/>
      <w:sz w:val="48"/>
      <w:u w:val="single" w:color="000000"/>
    </w:rPr>
  </w:style>
  <w:style w:type="paragraph" w:styleId="Heading2">
    <w:name w:val="heading 2"/>
    <w:next w:val="Normal"/>
    <w:link w:val="Heading2Char"/>
    <w:uiPriority w:val="9"/>
    <w:unhideWhenUsed/>
    <w:qFormat/>
    <w:pPr>
      <w:keepNext/>
      <w:keepLines/>
      <w:spacing w:after="218"/>
      <w:ind w:left="1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i/>
      <w:color w:val="000000"/>
      <w:sz w:val="4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32F18"/>
    <w:rPr>
      <w:color w:val="0563C1" w:themeColor="hyperlink"/>
      <w:u w:val="single"/>
    </w:rPr>
  </w:style>
  <w:style w:type="character" w:styleId="UnresolvedMention">
    <w:name w:val="Unresolved Mention"/>
    <w:basedOn w:val="DefaultParagraphFont"/>
    <w:uiPriority w:val="99"/>
    <w:semiHidden/>
    <w:unhideWhenUsed/>
    <w:rsid w:val="00232F18"/>
    <w:rPr>
      <w:color w:val="605E5C"/>
      <w:shd w:val="clear" w:color="auto" w:fill="E1DFDD"/>
    </w:rPr>
  </w:style>
  <w:style w:type="table" w:styleId="TableGrid0">
    <w:name w:val="Table Grid"/>
    <w:basedOn w:val="TableNormal"/>
    <w:uiPriority w:val="39"/>
    <w:rsid w:val="00232F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sc.edu.au/community/schools-engagement/schools-engagement-events/sunshine-coast-schools-mooting-competition" TargetMode="External"/><Relationship Id="rId18" Type="http://schemas.openxmlformats.org/officeDocument/2006/relationships/hyperlink" Target="https://store.lexisnexis.com.au/product?product=lexisnexis-skill-series-australasian-mooting-manual-2nd-edition&amp;meta_F_and=978040932916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sc.edu.au/community/schools-engagement/schools-engagement-events/sunshine-coast-schools-mooting-competition" TargetMode="External"/><Relationship Id="rId7" Type="http://schemas.openxmlformats.org/officeDocument/2006/relationships/image" Target="media/image1.png"/><Relationship Id="rId12" Type="http://schemas.openxmlformats.org/officeDocument/2006/relationships/hyperlink" Target="https://www.usc.edu.au/community/schools-engagement/schools-engagement-events/sunshine-coast-schools-mooting-competition" TargetMode="External"/><Relationship Id="rId17" Type="http://schemas.openxmlformats.org/officeDocument/2006/relationships/hyperlink" Target="https://store.lexisnexis.com.au/product?product=lexisnexis-skill-series-australasian-mooting-manual-2nd-edition&amp;meta_F_and=978040932916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ore.lexisnexis.com.au/product?product=lexisnexis-skill-series-australasian-mooting-manual-2nd-edition&amp;meta_F_and=9780409329162" TargetMode="External"/><Relationship Id="rId20" Type="http://schemas.openxmlformats.org/officeDocument/2006/relationships/hyperlink" Target="https://www.usc.edu.au/community/schools-engagement/schools-engagement-events/sunshine-coast-schools-mooting-competi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rincehorn@scgs.qld.edu.a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sc.edu.au/community/schools-engagement/schools-engagement-events/sunshine-coast-schools-mooting-competi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brown@scgs.qld.edu.au" TargetMode="External"/><Relationship Id="rId19" Type="http://schemas.openxmlformats.org/officeDocument/2006/relationships/hyperlink" Target="https://www.usc.edu.au/community/schools-engagement/schools-engagement-events/sunshine-coast-schools-mooting-competition" TargetMode="External"/><Relationship Id="rId4" Type="http://schemas.openxmlformats.org/officeDocument/2006/relationships/webSettings" Target="webSettings.xml"/><Relationship Id="rId9" Type="http://schemas.openxmlformats.org/officeDocument/2006/relationships/hyperlink" Target="mailto:lharris@usc.edu.au" TargetMode="External"/><Relationship Id="rId14" Type="http://schemas.openxmlformats.org/officeDocument/2006/relationships/hyperlink" Target="https://www.usc.edu.au/community/schools-engagement/schools-engagement-events/sunshine-coast-schools-mooting-competition" TargetMode="External"/><Relationship Id="rId22" Type="http://schemas.openxmlformats.org/officeDocument/2006/relationships/hyperlink" Target="https://www.usc.edu.au/community/schools-engagement/schools-engagement-events/sunshine-coast-schools-mooting-competit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Sunshine Coast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Alister</dc:creator>
  <cp:keywords/>
  <cp:lastModifiedBy>Leon Harris</cp:lastModifiedBy>
  <cp:revision>15</cp:revision>
  <cp:lastPrinted>2023-04-05T00:49:00Z</cp:lastPrinted>
  <dcterms:created xsi:type="dcterms:W3CDTF">2023-03-28T04:30:00Z</dcterms:created>
  <dcterms:modified xsi:type="dcterms:W3CDTF">2024-02-22T02:33:00Z</dcterms:modified>
</cp:coreProperties>
</file>